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3BF" w:rsidRPr="00CB1D7A" w:rsidRDefault="000863BF" w:rsidP="000863BF">
      <w:pPr>
        <w:widowControl w:val="0"/>
        <w:spacing w:after="0" w:line="276" w:lineRule="auto"/>
        <w:jc w:val="center"/>
        <w:rPr>
          <w:rFonts w:ascii="Times New Roman" w:eastAsia="Arial" w:hAnsi="Times New Roman" w:cs="Times New Roman"/>
          <w:b/>
          <w:bCs/>
          <w:color w:val="000000"/>
          <w:sz w:val="28"/>
          <w:szCs w:val="28"/>
        </w:rPr>
      </w:pPr>
      <w:r w:rsidRPr="00CB1D7A">
        <w:rPr>
          <w:rFonts w:ascii="Times New Roman" w:eastAsia="Arial" w:hAnsi="Times New Roman" w:cs="Times New Roman"/>
          <w:b/>
          <w:bCs/>
          <w:color w:val="000000"/>
          <w:sz w:val="28"/>
          <w:szCs w:val="28"/>
        </w:rPr>
        <w:t xml:space="preserve">Laboratorinė įranga ir priemonės </w:t>
      </w:r>
    </w:p>
    <w:p w:rsidR="000863BF" w:rsidRDefault="000863BF" w:rsidP="000863BF">
      <w:pPr>
        <w:widowControl w:val="0"/>
        <w:spacing w:after="0" w:line="276" w:lineRule="auto"/>
        <w:jc w:val="center"/>
        <w:rPr>
          <w:rFonts w:ascii="Times New Roman" w:eastAsia="Arial" w:hAnsi="Times New Roman" w:cs="Times New Roman"/>
          <w:b/>
          <w:bCs/>
          <w:color w:val="000000"/>
          <w:sz w:val="24"/>
          <w:szCs w:val="24"/>
        </w:rPr>
      </w:pPr>
      <w:r w:rsidRPr="00CB1D7A">
        <w:rPr>
          <w:rFonts w:ascii="Times New Roman" w:eastAsia="Arial" w:hAnsi="Times New Roman" w:cs="Times New Roman"/>
          <w:b/>
          <w:bCs/>
          <w:color w:val="000000"/>
          <w:sz w:val="24"/>
          <w:szCs w:val="24"/>
        </w:rPr>
        <w:t>Techninė specifikacija</w:t>
      </w:r>
    </w:p>
    <w:p w:rsidR="000863BF" w:rsidRDefault="000863BF" w:rsidP="000863BF">
      <w:pPr>
        <w:widowControl w:val="0"/>
        <w:spacing w:after="0" w:line="276" w:lineRule="auto"/>
        <w:jc w:val="center"/>
        <w:rPr>
          <w:rFonts w:ascii="Times New Roman" w:eastAsia="Arial" w:hAnsi="Times New Roman" w:cs="Times New Roman"/>
          <w:b/>
          <w:bCs/>
          <w:color w:val="000000"/>
          <w:sz w:val="24"/>
          <w:szCs w:val="24"/>
        </w:rPr>
      </w:pPr>
    </w:p>
    <w:p w:rsidR="000863BF" w:rsidRDefault="000863BF" w:rsidP="000863BF">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0863BF" w:rsidRPr="000D0333" w:rsidRDefault="000863BF" w:rsidP="000863BF">
      <w:pPr>
        <w:tabs>
          <w:tab w:val="left" w:pos="-142"/>
          <w:tab w:val="left" w:pos="1418"/>
        </w:tabs>
        <w:spacing w:after="0" w:line="240" w:lineRule="auto"/>
        <w:ind w:left="-142" w:firstLine="993"/>
        <w:jc w:val="both"/>
        <w:rPr>
          <w:rFonts w:ascii="Times New Roman" w:hAnsi="Times New Roman"/>
          <w:b/>
          <w:bCs/>
          <w:i/>
          <w:iCs/>
          <w:color w:val="FF0000"/>
        </w:rPr>
      </w:pPr>
      <w:bookmarkStart w:id="0" w:name="_GoBack"/>
      <w:r w:rsidRPr="000D0333">
        <w:rPr>
          <w:rFonts w:ascii="Times New Roman" w:hAnsi="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bookmarkEnd w:id="0"/>
    <w:p w:rsidR="000863BF" w:rsidRDefault="000863BF" w:rsidP="000863BF">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0863BF" w:rsidRPr="00C94B83" w:rsidRDefault="000863BF" w:rsidP="000863BF">
      <w:pPr>
        <w:tabs>
          <w:tab w:val="left" w:pos="-142"/>
          <w:tab w:val="left" w:pos="1418"/>
        </w:tabs>
        <w:spacing w:after="0" w:line="240" w:lineRule="auto"/>
        <w:ind w:left="-142" w:firstLine="993"/>
        <w:jc w:val="both"/>
        <w:rPr>
          <w:rFonts w:ascii="Times New Roman" w:hAnsi="Times New Roman"/>
        </w:rPr>
      </w:pPr>
    </w:p>
    <w:p w:rsidR="000863BF" w:rsidRPr="00CB1D7A" w:rsidRDefault="000863BF" w:rsidP="000863BF">
      <w:pPr>
        <w:widowControl w:val="0"/>
        <w:spacing w:after="0" w:line="276" w:lineRule="auto"/>
        <w:jc w:val="center"/>
        <w:rPr>
          <w:rFonts w:ascii="Times New Roman" w:eastAsia="Arial" w:hAnsi="Times New Roman" w:cs="Times New Roman"/>
          <w:b/>
          <w:bCs/>
          <w:color w:val="000000"/>
          <w:sz w:val="24"/>
          <w:szCs w:val="24"/>
        </w:rPr>
      </w:pPr>
    </w:p>
    <w:tbl>
      <w:tblPr>
        <w:tblW w:w="0" w:type="auto"/>
        <w:tblLook w:val="04A0" w:firstRow="1" w:lastRow="0" w:firstColumn="1" w:lastColumn="0" w:noHBand="0" w:noVBand="1"/>
      </w:tblPr>
      <w:tblGrid>
        <w:gridCol w:w="656"/>
        <w:gridCol w:w="2074"/>
        <w:gridCol w:w="3502"/>
        <w:gridCol w:w="3513"/>
        <w:gridCol w:w="222"/>
      </w:tblGrid>
      <w:tr w:rsidR="000863BF" w:rsidTr="00B10599">
        <w:trPr>
          <w:trHeight w:val="144"/>
        </w:trPr>
        <w:tc>
          <w:tcPr>
            <w:tcW w:w="0" w:type="auto"/>
            <w:tcBorders>
              <w:top w:val="single" w:sz="4" w:space="0" w:color="000000"/>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Eil. Nr.</w:t>
            </w:r>
          </w:p>
        </w:tc>
        <w:tc>
          <w:tcPr>
            <w:tcW w:w="2074" w:type="dxa"/>
            <w:tcBorders>
              <w:top w:val="single" w:sz="4" w:space="0" w:color="000000"/>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Pavadinimas</w:t>
            </w:r>
          </w:p>
        </w:tc>
        <w:tc>
          <w:tcPr>
            <w:tcW w:w="3502" w:type="dxa"/>
            <w:tcBorders>
              <w:top w:val="single" w:sz="4" w:space="0" w:color="000000"/>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Reikalaujamos techninės charakteristikos</w:t>
            </w:r>
          </w:p>
        </w:tc>
        <w:tc>
          <w:tcPr>
            <w:tcW w:w="3513" w:type="dxa"/>
            <w:tcBorders>
              <w:top w:val="single" w:sz="4" w:space="0" w:color="000000"/>
              <w:left w:val="single" w:sz="4" w:space="0" w:color="000000"/>
              <w:bottom w:val="single" w:sz="4" w:space="0" w:color="000000"/>
              <w:right w:val="single" w:sz="4" w:space="0" w:color="auto"/>
            </w:tcBorders>
            <w:vAlign w:val="center"/>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Siūlomos techninės charakteristikos, gamintojas, modelis, nuoroda į pagrindžiančius dokumentus</w:t>
            </w:r>
          </w:p>
        </w:tc>
        <w:tc>
          <w:tcPr>
            <w:tcW w:w="0" w:type="auto"/>
            <w:tcBorders>
              <w:left w:val="single" w:sz="4" w:space="0" w:color="auto"/>
            </w:tcBorders>
          </w:tcPr>
          <w:p w:rsidR="000863BF" w:rsidRDefault="000863BF" w:rsidP="000863BF">
            <w:pPr>
              <w:spacing w:after="0"/>
            </w:pPr>
          </w:p>
          <w:p w:rsidR="000863BF" w:rsidRDefault="000863BF" w:rsidP="000863BF">
            <w:pPr>
              <w:spacing w:after="0"/>
            </w:pPr>
          </w:p>
          <w:p w:rsidR="000863BF" w:rsidRDefault="000863BF" w:rsidP="000863BF">
            <w:pPr>
              <w:spacing w:after="0"/>
            </w:pPr>
          </w:p>
          <w:p w:rsidR="000863BF" w:rsidRDefault="000863BF" w:rsidP="000863BF">
            <w:pPr>
              <w:spacing w:after="0"/>
            </w:pPr>
          </w:p>
        </w:tc>
      </w:tr>
      <w:tr w:rsidR="000863BF" w:rsidTr="00B10599">
        <w:trPr>
          <w:trHeight w:val="303"/>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r>
              <w:rPr>
                <w:rFonts w:ascii="Times New Roman" w:eastAsia="Times New Roman" w:hAnsi="Times New Roman" w:cs="Times New Roman"/>
                <w:b/>
              </w:rPr>
              <w:t>1</w:t>
            </w:r>
            <w:r w:rsidRPr="00722B1F">
              <w:rPr>
                <w:rFonts w:ascii="Times New Roman" w:eastAsia="Times New Roman" w:hAnsi="Times New Roman" w:cs="Times New Roman"/>
                <w:b/>
              </w:rPr>
              <w:t>.</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r w:rsidRPr="00722B1F">
              <w:rPr>
                <w:rFonts w:ascii="Times New Roman" w:eastAsia="Times New Roman" w:hAnsi="Times New Roman" w:cs="Times New Roman"/>
                <w:b/>
              </w:rPr>
              <w:t>Skaitmeninė laboratorija – 15 vnt.</w:t>
            </w:r>
          </w:p>
        </w:tc>
        <w:tc>
          <w:tcPr>
            <w:tcW w:w="7015" w:type="dxa"/>
            <w:gridSpan w:val="2"/>
            <w:tcBorders>
              <w:top w:val="single" w:sz="4" w:space="0" w:color="000000"/>
              <w:left w:val="single" w:sz="4" w:space="0" w:color="000000"/>
              <w:bottom w:val="single" w:sz="4" w:space="0" w:color="auto"/>
              <w:right w:val="single" w:sz="4" w:space="0" w:color="auto"/>
            </w:tcBorders>
          </w:tcPr>
          <w:p w:rsidR="000863BF" w:rsidRPr="004A1168" w:rsidRDefault="000863BF" w:rsidP="000863BF">
            <w:pPr>
              <w:spacing w:after="0"/>
              <w:rPr>
                <w:rFonts w:ascii="Times New Roman" w:eastAsia="Times New Roman" w:hAnsi="Times New Roman" w:cs="Times New Roman"/>
              </w:rPr>
            </w:pPr>
            <w:r>
              <w:rPr>
                <w:rFonts w:ascii="Times New Roman" w:eastAsia="Times New Roman" w:hAnsi="Times New Roman" w:cs="Times New Roman"/>
                <w:b/>
              </w:rPr>
              <w:t>1.</w:t>
            </w:r>
            <w:r w:rsidRPr="009E51A1">
              <w:rPr>
                <w:rFonts w:ascii="Times New Roman" w:eastAsia="Times New Roman" w:hAnsi="Times New Roman" w:cs="Times New Roman"/>
                <w:b/>
              </w:rPr>
              <w:t>1. Skaitmeninis įrengi</w:t>
            </w:r>
            <w:r>
              <w:rPr>
                <w:rFonts w:ascii="Times New Roman" w:eastAsia="Times New Roman" w:hAnsi="Times New Roman" w:cs="Times New Roman"/>
                <w:b/>
              </w:rPr>
              <w:t>nys turi atitikti šiuos techniniu</w:t>
            </w:r>
            <w:r w:rsidRPr="009E51A1">
              <w:rPr>
                <w:rFonts w:ascii="Times New Roman" w:eastAsia="Times New Roman" w:hAnsi="Times New Roman" w:cs="Times New Roman"/>
                <w:b/>
              </w:rPr>
              <w:t>s parametrus:</w:t>
            </w:r>
          </w:p>
        </w:tc>
        <w:tc>
          <w:tcPr>
            <w:tcW w:w="0" w:type="auto"/>
            <w:vMerge w:val="restart"/>
            <w:tcBorders>
              <w:left w:val="single" w:sz="4" w:space="0" w:color="auto"/>
            </w:tcBorders>
          </w:tcPr>
          <w:p w:rsidR="000863BF" w:rsidRDefault="000863BF" w:rsidP="000863BF">
            <w:pPr>
              <w:spacing w:after="0"/>
              <w:jc w:val="center"/>
            </w:pPr>
          </w:p>
          <w:p w:rsidR="000863BF" w:rsidRDefault="000863BF" w:rsidP="000863BF">
            <w:pPr>
              <w:spacing w:after="0"/>
              <w:jc w:val="center"/>
            </w:pPr>
          </w:p>
          <w:p w:rsidR="000863BF" w:rsidRDefault="000863BF" w:rsidP="000863BF">
            <w:pPr>
              <w:spacing w:after="0"/>
              <w:jc w:val="center"/>
            </w:pPr>
          </w:p>
        </w:tc>
      </w:tr>
      <w:tr w:rsidR="000863BF" w:rsidTr="00B10599">
        <w:trPr>
          <w:trHeight w:val="81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9E51A1" w:rsidRDefault="000863BF" w:rsidP="000863BF">
            <w:pPr>
              <w:spacing w:after="0"/>
              <w:rPr>
                <w:rFonts w:ascii="Times New Roman" w:eastAsia="Times New Roman" w:hAnsi="Times New Roman" w:cs="Times New Roman"/>
                <w:b/>
              </w:rPr>
            </w:pPr>
            <w:r>
              <w:rPr>
                <w:rFonts w:ascii="Times New Roman" w:eastAsia="Times New Roman" w:hAnsi="Times New Roman" w:cs="Times New Roman"/>
              </w:rPr>
              <w:t>1.1.1 turi turėti ne mažesnį kaip 17 cm įstrižainės spalvotą lietimui jautrų ekraną;</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57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910851" w:rsidRDefault="000863BF" w:rsidP="000863BF">
            <w:pPr>
              <w:spacing w:after="0"/>
              <w:rPr>
                <w:rFonts w:ascii="Times New Roman" w:hAnsi="Times New Roman"/>
                <w:b/>
              </w:rPr>
            </w:pPr>
            <w:r>
              <w:rPr>
                <w:rFonts w:ascii="Times New Roman" w:hAnsi="Times New Roman"/>
              </w:rPr>
              <w:t>1.</w:t>
            </w:r>
            <w:r w:rsidRPr="00910851">
              <w:rPr>
                <w:rFonts w:ascii="Times New Roman" w:hAnsi="Times New Roman"/>
              </w:rPr>
              <w:t>1.2 turi turėti LED arba lygiavertį apšvietimą;</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28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9E51A1" w:rsidRDefault="000863BF" w:rsidP="000863BF">
            <w:pPr>
              <w:spacing w:after="0"/>
              <w:rPr>
                <w:rFonts w:ascii="Times New Roman" w:eastAsia="Times New Roman" w:hAnsi="Times New Roman" w:cs="Times New Roman"/>
                <w:b/>
              </w:rPr>
            </w:pPr>
            <w:r>
              <w:rPr>
                <w:rFonts w:ascii="Times New Roman" w:eastAsia="Times New Roman" w:hAnsi="Times New Roman" w:cs="Times New Roman"/>
              </w:rPr>
              <w:t xml:space="preserve">1.1.3 procesorius ne mažiau kaip 2 </w:t>
            </w:r>
            <w:proofErr w:type="spellStart"/>
            <w:r>
              <w:rPr>
                <w:rFonts w:ascii="Times New Roman" w:eastAsia="Times New Roman" w:hAnsi="Times New Roman" w:cs="Times New Roman"/>
              </w:rPr>
              <w:t>GHz</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54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1.1.4 ne mažiau  kaip 10 000 matavimų per sekundę;</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27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1.1.5 ne mažiau kaip 12 bitų skiriamoji geba;</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54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1.1.6 turi turėti integruotus šiuos vidinius jutiklius: GPS ir mikrofoną;</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54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1.1.7 laikymo temperatūros diapazonas: ne siauresnis kaip 0 – 40 °C;</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241"/>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7015" w:type="dxa"/>
            <w:gridSpan w:val="2"/>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1.1.8 turi turėti šias jungtis:</w:t>
            </w:r>
          </w:p>
        </w:tc>
        <w:tc>
          <w:tcPr>
            <w:tcW w:w="0" w:type="auto"/>
            <w:vMerge/>
            <w:tcBorders>
              <w:left w:val="single" w:sz="4" w:space="0" w:color="auto"/>
            </w:tcBorders>
          </w:tcPr>
          <w:p w:rsidR="000863BF" w:rsidRDefault="000863BF" w:rsidP="000863BF">
            <w:pPr>
              <w:spacing w:after="0"/>
              <w:jc w:val="center"/>
            </w:pPr>
          </w:p>
        </w:tc>
      </w:tr>
      <w:tr w:rsidR="000863BF" w:rsidTr="00B10599">
        <w:trPr>
          <w:trHeight w:val="70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1.1.8.1 skaitmeninio ir  analoginio signalo įvesties jungtys, ne mažiau kaip 3 vnt. </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39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1.1.8.2 USB jungtys, ne mažiau kaip 2 vnt.</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61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1.1.8.3 jungtys atmintinėms ir periferiniams įrenginiams, ne mažiau kaip 1 vnt.</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28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1.1.8.4 </w:t>
            </w:r>
            <w:r w:rsidRPr="007D63F6">
              <w:rPr>
                <w:rFonts w:ascii="Times New Roman" w:eastAsia="Times New Roman" w:hAnsi="Times New Roman" w:cs="Times New Roman"/>
              </w:rPr>
              <w:t>turi būti USB mini jungtis;</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659"/>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7D63F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1.1.8.5 </w:t>
            </w:r>
            <w:r w:rsidRPr="007D63F6">
              <w:rPr>
                <w:rFonts w:ascii="Times New Roman" w:eastAsia="Times New Roman" w:hAnsi="Times New Roman" w:cs="Times New Roman"/>
              </w:rPr>
              <w:t>turi turėti garso įvedimo/išvedimo jungtį;</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8F715E">
        <w:trPr>
          <w:trHeight w:val="617"/>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1.1.9 turi būti techniškai suderinta su visais siūlomais jutikliais;</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281"/>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9E51A1" w:rsidRDefault="000863BF" w:rsidP="000863BF">
            <w:pPr>
              <w:spacing w:after="0"/>
              <w:rPr>
                <w:rFonts w:ascii="Times New Roman" w:eastAsia="Times New Roman" w:hAnsi="Times New Roman" w:cs="Times New Roman"/>
                <w:b/>
              </w:rPr>
            </w:pPr>
            <w:r>
              <w:rPr>
                <w:rFonts w:ascii="Times New Roman" w:eastAsia="Times New Roman" w:hAnsi="Times New Roman" w:cs="Times New Roman"/>
              </w:rPr>
              <w:t>1.1.20 turi turėti DC maitinimo lizdą;</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57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1.1.21 vidinė atmintis ne mažiau kaip 50 MB;</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31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1.1.22 turi turėti vidinę įkraunamą bateriją.</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B10599">
        <w:trPr>
          <w:trHeight w:val="24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7015" w:type="dxa"/>
            <w:gridSpan w:val="2"/>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rPr>
                <w:rFonts w:ascii="Times New Roman" w:eastAsia="Times New Roman" w:hAnsi="Times New Roman" w:cs="Times New Roman"/>
              </w:rPr>
            </w:pPr>
            <w:r>
              <w:rPr>
                <w:rFonts w:ascii="Times New Roman" w:eastAsia="Times New Roman" w:hAnsi="Times New Roman" w:cs="Times New Roman"/>
                <w:b/>
              </w:rPr>
              <w:t>1.</w:t>
            </w:r>
            <w:r w:rsidRPr="009E51A1">
              <w:rPr>
                <w:rFonts w:ascii="Times New Roman" w:eastAsia="Times New Roman" w:hAnsi="Times New Roman" w:cs="Times New Roman"/>
                <w:b/>
              </w:rPr>
              <w:t xml:space="preserve">2. </w:t>
            </w:r>
            <w:r>
              <w:rPr>
                <w:rFonts w:ascii="Times New Roman" w:eastAsia="Times New Roman" w:hAnsi="Times New Roman" w:cs="Times New Roman"/>
                <w:b/>
              </w:rPr>
              <w:t>Turi atitikti šiuos programinius parametrus</w:t>
            </w:r>
            <w:r w:rsidRPr="009E51A1">
              <w:rPr>
                <w:rFonts w:ascii="Times New Roman" w:eastAsia="Times New Roman" w:hAnsi="Times New Roman" w:cs="Times New Roman"/>
                <w:b/>
              </w:rPr>
              <w:t>:</w:t>
            </w:r>
          </w:p>
        </w:tc>
        <w:tc>
          <w:tcPr>
            <w:tcW w:w="0" w:type="auto"/>
            <w:vMerge/>
            <w:tcBorders>
              <w:left w:val="single" w:sz="4" w:space="0" w:color="auto"/>
            </w:tcBorders>
          </w:tcPr>
          <w:p w:rsidR="000863BF" w:rsidRDefault="000863BF" w:rsidP="000863BF">
            <w:pPr>
              <w:spacing w:after="0"/>
              <w:jc w:val="center"/>
            </w:pPr>
          </w:p>
        </w:tc>
      </w:tr>
      <w:tr w:rsidR="000863BF" w:rsidTr="00B10599">
        <w:trPr>
          <w:trHeight w:val="1119"/>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F53B96" w:rsidRDefault="000863BF" w:rsidP="000863BF">
            <w:pPr>
              <w:spacing w:after="0"/>
              <w:rPr>
                <w:rFonts w:ascii="Times New Roman" w:eastAsia="Times New Roman" w:hAnsi="Times New Roman" w:cs="Times New Roman"/>
                <w:color w:val="FF0000"/>
              </w:rPr>
            </w:pPr>
            <w:r>
              <w:rPr>
                <w:rFonts w:ascii="Times New Roman" w:eastAsia="Times New Roman" w:hAnsi="Times New Roman" w:cs="Times New Roman"/>
              </w:rPr>
              <w:t>1.2.1 Programinė įranga tinkanti siūlomiems jutikliams naudoti -</w:t>
            </w:r>
            <w:r w:rsidRPr="001601D3">
              <w:rPr>
                <w:rFonts w:ascii="Times New Roman" w:eastAsia="Times New Roman" w:hAnsi="Times New Roman" w:cs="Times New Roman"/>
              </w:rPr>
              <w:t xml:space="preserve"> duomenų fiksavimui ir analizei </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8F715E">
            <w:pPr>
              <w:spacing w:after="0"/>
              <w:rPr>
                <w:rFonts w:ascii="Times New Roman" w:eastAsia="Times New Roman" w:hAnsi="Times New Roman" w:cs="Times New Roman"/>
              </w:rPr>
            </w:pPr>
          </w:p>
        </w:tc>
        <w:tc>
          <w:tcPr>
            <w:tcW w:w="0" w:type="auto"/>
            <w:vMerge/>
            <w:tcBorders>
              <w:left w:val="single" w:sz="4" w:space="0" w:color="auto"/>
              <w:bottom w:val="single" w:sz="4" w:space="0" w:color="auto"/>
            </w:tcBorders>
          </w:tcPr>
          <w:p w:rsidR="000863BF" w:rsidRDefault="000863BF" w:rsidP="000863BF">
            <w:pPr>
              <w:spacing w:after="0"/>
              <w:jc w:val="center"/>
            </w:pPr>
          </w:p>
        </w:tc>
      </w:tr>
      <w:tr w:rsidR="000863BF" w:rsidTr="00B10599">
        <w:trPr>
          <w:trHeight w:val="257"/>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9E51A1" w:rsidRDefault="000863BF" w:rsidP="000863BF">
            <w:pPr>
              <w:spacing w:after="0"/>
              <w:rPr>
                <w:rFonts w:ascii="Times New Roman" w:eastAsia="Times New Roman" w:hAnsi="Times New Roman" w:cs="Times New Roman"/>
                <w:b/>
              </w:rPr>
            </w:pPr>
            <w:r>
              <w:rPr>
                <w:rFonts w:ascii="Times New Roman" w:eastAsia="Times New Roman" w:hAnsi="Times New Roman" w:cs="Times New Roman"/>
              </w:rPr>
              <w:t xml:space="preserve">1.2.2 </w:t>
            </w:r>
            <w:r w:rsidRPr="001601D3">
              <w:rPr>
                <w:rFonts w:ascii="Times New Roman" w:eastAsia="Times New Roman" w:hAnsi="Times New Roman" w:cs="Times New Roman"/>
              </w:rPr>
              <w:t>Programinė įranga turi galėti:</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val="restart"/>
            <w:tcBorders>
              <w:top w:val="single" w:sz="4" w:space="0" w:color="auto"/>
              <w:left w:val="single" w:sz="4" w:space="0" w:color="auto"/>
            </w:tcBorders>
          </w:tcPr>
          <w:p w:rsidR="000863BF" w:rsidRDefault="000863BF" w:rsidP="000863BF">
            <w:pPr>
              <w:spacing w:after="0"/>
              <w:jc w:val="center"/>
            </w:pPr>
          </w:p>
        </w:tc>
      </w:tr>
      <w:tr w:rsidR="000863BF" w:rsidTr="00B10599">
        <w:trPr>
          <w:trHeight w:val="114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1.2.2.1 </w:t>
            </w:r>
            <w:r w:rsidRPr="001601D3">
              <w:rPr>
                <w:rFonts w:ascii="Times New Roman" w:eastAsia="Times New Roman" w:hAnsi="Times New Roman" w:cs="Times New Roman"/>
              </w:rPr>
              <w:t xml:space="preserve">vienu   metu fiksuoti duomenis ne mažiau kaip iš 3 jutiklių;  </w:t>
            </w:r>
          </w:p>
        </w:tc>
        <w:tc>
          <w:tcPr>
            <w:tcW w:w="3513" w:type="dxa"/>
            <w:tcBorders>
              <w:top w:val="single" w:sz="4" w:space="0" w:color="auto"/>
              <w:left w:val="single" w:sz="4" w:space="0" w:color="000000"/>
              <w:right w:val="single" w:sz="4" w:space="0" w:color="auto"/>
            </w:tcBorders>
          </w:tcPr>
          <w:p w:rsidR="000863BF" w:rsidRPr="004A1168" w:rsidRDefault="000863BF" w:rsidP="008F715E">
            <w:pPr>
              <w:spacing w:after="0"/>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B10599">
        <w:trPr>
          <w:trHeight w:val="52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1.2.2.2 </w:t>
            </w:r>
            <w:r w:rsidRPr="001601D3">
              <w:rPr>
                <w:rFonts w:ascii="Times New Roman" w:eastAsia="Times New Roman" w:hAnsi="Times New Roman" w:cs="Times New Roman"/>
              </w:rPr>
              <w:t>leisti nustatyti jutiklio matavimo dažnį ir intervalą;</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B10599">
        <w:trPr>
          <w:trHeight w:val="1443"/>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1.2.2.3 </w:t>
            </w:r>
            <w:r w:rsidRPr="001601D3">
              <w:rPr>
                <w:rFonts w:ascii="Times New Roman" w:eastAsia="Times New Roman" w:hAnsi="Times New Roman" w:cs="Times New Roman"/>
              </w:rPr>
              <w:t>leisti pasirinkti matavimo pradžios būdą (rankinis įjungimas ir automatinis įsijungimas susidarius nurodytoms sąlygoms, t. y. įsijungimas susijęs su užprogramuotu įvykiu);</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B10599">
        <w:trPr>
          <w:trHeight w:val="87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1.2.2.4 l</w:t>
            </w:r>
            <w:r w:rsidRPr="001601D3">
              <w:rPr>
                <w:rFonts w:ascii="Times New Roman" w:eastAsia="Times New Roman" w:hAnsi="Times New Roman" w:cs="Times New Roman"/>
              </w:rPr>
              <w:t>eisti pasirinkti matavimo pabaigos būdą (rankinis stabdymas ir programuojamas stabdymas);</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B10599">
        <w:trPr>
          <w:trHeight w:val="1065"/>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1.2.2.5 </w:t>
            </w:r>
            <w:r w:rsidRPr="001601D3">
              <w:rPr>
                <w:rFonts w:ascii="Times New Roman" w:eastAsia="Times New Roman" w:hAnsi="Times New Roman" w:cs="Times New Roman"/>
              </w:rPr>
              <w:t>leisti pasirinkti matuojamų duomenų atvaizdavimo būdą: grafikas, lentelė, momentiniai duomenys, grafikas su lentele ir momentiniais duomenimis;</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B10599">
        <w:trPr>
          <w:trHeight w:val="840"/>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1.2.2.6 </w:t>
            </w:r>
            <w:r w:rsidRPr="001601D3">
              <w:rPr>
                <w:rFonts w:ascii="Times New Roman" w:eastAsia="Times New Roman" w:hAnsi="Times New Roman" w:cs="Times New Roman"/>
              </w:rPr>
              <w:t>leisti vienu metu matyti ne mažiau kaip trijų jutiklių grafinius duomenis – tris atskirus grafikus;</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8F715E">
        <w:trPr>
          <w:trHeight w:val="1122"/>
        </w:trPr>
        <w:tc>
          <w:tcPr>
            <w:tcW w:w="0" w:type="auto"/>
            <w:vMerge/>
            <w:tcBorders>
              <w:left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1.2.2.7 </w:t>
            </w:r>
            <w:r w:rsidRPr="001601D3">
              <w:rPr>
                <w:rFonts w:ascii="Times New Roman" w:eastAsia="Times New Roman" w:hAnsi="Times New Roman" w:cs="Times New Roman"/>
              </w:rPr>
              <w:t>leisti ne mažiau kaip dviejų jutiklių atskirai užfiksuotus grafinius duomenis (pasirinkimas pagal poreikį) atvaizduoti viename grafike;</w:t>
            </w:r>
          </w:p>
        </w:tc>
        <w:tc>
          <w:tcPr>
            <w:tcW w:w="3513" w:type="dxa"/>
            <w:tcBorders>
              <w:top w:val="single" w:sz="4" w:space="0" w:color="auto"/>
              <w:left w:val="single" w:sz="4" w:space="0" w:color="000000"/>
              <w:bottom w:val="single" w:sz="4" w:space="0" w:color="auto"/>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top w:val="single" w:sz="4" w:space="0" w:color="auto"/>
              <w:left w:val="single" w:sz="4" w:space="0" w:color="auto"/>
            </w:tcBorders>
          </w:tcPr>
          <w:p w:rsidR="000863BF" w:rsidRDefault="000863BF" w:rsidP="000863BF">
            <w:pPr>
              <w:spacing w:after="0"/>
              <w:jc w:val="center"/>
            </w:pPr>
          </w:p>
        </w:tc>
      </w:tr>
      <w:tr w:rsidR="000863BF" w:rsidTr="00B10599">
        <w:trPr>
          <w:trHeight w:val="1407"/>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jc w:val="center"/>
              <w:rPr>
                <w:rFonts w:ascii="Times New Roman" w:eastAsia="Times New Roman" w:hAnsi="Times New Roman" w:cs="Times New Roman"/>
                <w:b/>
              </w:rPr>
            </w:pPr>
          </w:p>
        </w:tc>
        <w:tc>
          <w:tcPr>
            <w:tcW w:w="2074" w:type="dxa"/>
            <w:vMerge/>
            <w:tcBorders>
              <w:left w:val="single" w:sz="4" w:space="0" w:color="000000"/>
              <w:bottom w:val="single" w:sz="4" w:space="0" w:color="000000"/>
              <w:right w:val="single" w:sz="4" w:space="0" w:color="000000"/>
            </w:tcBorders>
          </w:tcPr>
          <w:p w:rsidR="000863BF" w:rsidRPr="00722B1F" w:rsidRDefault="000863BF" w:rsidP="000863BF">
            <w:pPr>
              <w:spacing w:after="0"/>
              <w:jc w:val="center"/>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000000"/>
              <w:right w:val="single" w:sz="4" w:space="0" w:color="000000"/>
            </w:tcBorders>
          </w:tcPr>
          <w:p w:rsidR="000863BF" w:rsidRPr="001601D3" w:rsidRDefault="000863BF" w:rsidP="000863BF">
            <w:pPr>
              <w:spacing w:after="0"/>
              <w:rPr>
                <w:rFonts w:ascii="Times New Roman" w:eastAsia="Times New Roman" w:hAnsi="Times New Roman" w:cs="Times New Roman"/>
              </w:rPr>
            </w:pPr>
            <w:r w:rsidRPr="000819DF">
              <w:rPr>
                <w:rFonts w:ascii="Times New Roman" w:eastAsia="Times New Roman" w:hAnsi="Times New Roman" w:cs="Times New Roman"/>
              </w:rPr>
              <w:t xml:space="preserve">1.2.2.8 </w:t>
            </w:r>
            <w:r w:rsidRPr="001601D3">
              <w:rPr>
                <w:rFonts w:ascii="Times New Roman" w:eastAsia="Times New Roman" w:hAnsi="Times New Roman" w:cs="Times New Roman"/>
              </w:rPr>
              <w:t>leisti eksperimento pradžioje grafiškai pavaizduoti rezultato prognozę, o pradėjus rinkti duomenis vienu metu vaizduoti ir prognozę</w:t>
            </w:r>
            <w:r>
              <w:rPr>
                <w:rFonts w:ascii="Times New Roman" w:eastAsia="Times New Roman" w:hAnsi="Times New Roman" w:cs="Times New Roman"/>
              </w:rPr>
              <w:t>,</w:t>
            </w:r>
            <w:r w:rsidRPr="001601D3">
              <w:rPr>
                <w:rFonts w:ascii="Times New Roman" w:eastAsia="Times New Roman" w:hAnsi="Times New Roman" w:cs="Times New Roman"/>
              </w:rPr>
              <w:t xml:space="preserve"> ir gaunamus duomenis.</w:t>
            </w:r>
          </w:p>
        </w:tc>
        <w:tc>
          <w:tcPr>
            <w:tcW w:w="3513" w:type="dxa"/>
            <w:tcBorders>
              <w:top w:val="single" w:sz="4" w:space="0" w:color="auto"/>
              <w:left w:val="single" w:sz="4" w:space="0" w:color="000000"/>
              <w:bottom w:val="single" w:sz="4" w:space="0" w:color="000000"/>
              <w:right w:val="single" w:sz="4" w:space="0" w:color="auto"/>
            </w:tcBorders>
          </w:tcPr>
          <w:p w:rsidR="000863BF" w:rsidRPr="004A1168" w:rsidRDefault="000863BF" w:rsidP="000863BF">
            <w:pPr>
              <w:spacing w:after="0"/>
              <w:jc w:val="center"/>
              <w:rPr>
                <w:rFonts w:ascii="Times New Roman" w:eastAsia="Times New Roman" w:hAnsi="Times New Roman" w:cs="Times New Roman"/>
              </w:rPr>
            </w:pPr>
          </w:p>
        </w:tc>
        <w:tc>
          <w:tcPr>
            <w:tcW w:w="0" w:type="auto"/>
            <w:vMerge/>
            <w:tcBorders>
              <w:left w:val="single" w:sz="4" w:space="0" w:color="auto"/>
            </w:tcBorders>
          </w:tcPr>
          <w:p w:rsidR="000863BF" w:rsidRDefault="000863BF" w:rsidP="000863BF">
            <w:pPr>
              <w:spacing w:after="0"/>
              <w:jc w:val="center"/>
            </w:pPr>
          </w:p>
        </w:tc>
      </w:tr>
      <w:tr w:rsidR="000863BF" w:rsidTr="000863BF">
        <w:trPr>
          <w:trHeight w:val="502"/>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2.</w:t>
            </w:r>
          </w:p>
        </w:tc>
        <w:tc>
          <w:tcPr>
            <w:tcW w:w="2074" w:type="dxa"/>
            <w:vMerge w:val="restart"/>
            <w:tcBorders>
              <w:top w:val="single" w:sz="4" w:space="0" w:color="auto"/>
              <w:left w:val="single" w:sz="4" w:space="0" w:color="000000"/>
              <w:right w:val="single" w:sz="4" w:space="0" w:color="000000"/>
            </w:tcBorders>
            <w:shd w:val="clear" w:color="auto" w:fill="auto"/>
          </w:tcPr>
          <w:p w:rsidR="000863BF" w:rsidRPr="00F53B96" w:rsidRDefault="000863BF" w:rsidP="000863BF">
            <w:pPr>
              <w:spacing w:after="0"/>
              <w:rPr>
                <w:rFonts w:ascii="Times New Roman" w:eastAsia="Times New Roman" w:hAnsi="Times New Roman" w:cs="Times New Roman"/>
                <w:b/>
              </w:rPr>
            </w:pPr>
            <w:r w:rsidRPr="00F53B96">
              <w:rPr>
                <w:rFonts w:ascii="Times New Roman" w:eastAsia="Times New Roman" w:hAnsi="Times New Roman" w:cs="Times New Roman"/>
                <w:b/>
              </w:rPr>
              <w:t xml:space="preserve">Skaitmeninės laboratorijos įkrovimo stotelė – 2 vnt. </w:t>
            </w:r>
          </w:p>
        </w:tc>
        <w:tc>
          <w:tcPr>
            <w:tcW w:w="3502" w:type="dxa"/>
            <w:tcBorders>
              <w:top w:val="single" w:sz="4" w:space="0" w:color="auto"/>
              <w:left w:val="single" w:sz="4" w:space="0" w:color="000000"/>
              <w:bottom w:val="single" w:sz="4" w:space="0" w:color="auto"/>
              <w:right w:val="single" w:sz="4" w:space="0" w:color="000000"/>
            </w:tcBorders>
            <w:shd w:val="clear" w:color="auto" w:fill="auto"/>
          </w:tcPr>
          <w:p w:rsidR="000863BF" w:rsidRPr="00F53B96"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lang w:val="pt-PT"/>
              </w:rPr>
              <w:t xml:space="preserve">1. </w:t>
            </w:r>
            <w:r w:rsidRPr="00F53B96">
              <w:rPr>
                <w:rFonts w:ascii="Times New Roman" w:eastAsia="Times New Roman" w:hAnsi="Times New Roman" w:cs="Times New Roman"/>
                <w:lang w:val="pt-PT"/>
              </w:rPr>
              <w:t xml:space="preserve">Įkrovimo stotelė turi </w:t>
            </w:r>
            <w:r w:rsidRPr="007B0B64">
              <w:rPr>
                <w:rFonts w:ascii="Times New Roman" w:eastAsia="Times New Roman" w:hAnsi="Times New Roman" w:cs="Times New Roman"/>
                <w:lang w:val="pt-PT"/>
              </w:rPr>
              <w:t>turėti galimybę vienu metu krauti ne mažiau kaip 4 vnt. Skaitmeninių laboratorijų;</w:t>
            </w:r>
          </w:p>
        </w:tc>
        <w:tc>
          <w:tcPr>
            <w:tcW w:w="3513" w:type="dxa"/>
            <w:tcBorders>
              <w:top w:val="single" w:sz="4" w:space="0" w:color="000000"/>
              <w:left w:val="single" w:sz="4" w:space="0" w:color="000000"/>
              <w:bottom w:val="single" w:sz="4" w:space="0" w:color="auto"/>
              <w:right w:val="single" w:sz="4" w:space="0" w:color="000000"/>
            </w:tcBorders>
            <w:vAlign w:val="center"/>
          </w:tcPr>
          <w:p w:rsidR="000863BF" w:rsidRDefault="000863BF" w:rsidP="000863BF">
            <w:pPr>
              <w:spacing w:after="0"/>
              <w:rPr>
                <w:rFonts w:ascii="Times New Roman" w:eastAsia="Times New Roman" w:hAnsi="Times New Roman" w:cs="Times New Roman"/>
                <w:b/>
              </w:rPr>
            </w:pPr>
          </w:p>
        </w:tc>
        <w:tc>
          <w:tcPr>
            <w:tcW w:w="0" w:type="auto"/>
            <w:vMerge w:val="restart"/>
          </w:tcPr>
          <w:p w:rsidR="000863BF" w:rsidRDefault="000863BF" w:rsidP="000863BF">
            <w:pPr>
              <w:spacing w:after="0"/>
            </w:pPr>
          </w:p>
        </w:tc>
      </w:tr>
      <w:tr w:rsidR="000863BF" w:rsidTr="00B10599">
        <w:trPr>
          <w:trHeight w:val="585"/>
        </w:trPr>
        <w:tc>
          <w:tcPr>
            <w:tcW w:w="0" w:type="auto"/>
            <w:vMerge/>
            <w:tcBorders>
              <w:left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shd w:val="clear" w:color="auto" w:fill="auto"/>
          </w:tcPr>
          <w:p w:rsidR="000863BF" w:rsidRPr="00F53B96"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shd w:val="clear" w:color="auto" w:fill="auto"/>
          </w:tcPr>
          <w:p w:rsidR="000863BF" w:rsidRPr="00F53B96" w:rsidRDefault="000863BF"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 xml:space="preserve">2. </w:t>
            </w:r>
            <w:r w:rsidRPr="00F53B96">
              <w:rPr>
                <w:rFonts w:ascii="Times New Roman" w:eastAsia="Times New Roman" w:hAnsi="Times New Roman" w:cs="Times New Roman"/>
                <w:lang w:val="pt-PT"/>
              </w:rPr>
              <w:t>turi būti techniškai suderinta ir veikti su siūloma skaitmenine laboratorija;</w:t>
            </w:r>
          </w:p>
        </w:tc>
        <w:tc>
          <w:tcPr>
            <w:tcW w:w="3513" w:type="dxa"/>
            <w:tcBorders>
              <w:top w:val="single" w:sz="4" w:space="0" w:color="auto"/>
              <w:left w:val="single" w:sz="4" w:space="0" w:color="000000"/>
              <w:bottom w:val="single" w:sz="4" w:space="0" w:color="auto"/>
              <w:right w:val="single" w:sz="4" w:space="0" w:color="000000"/>
            </w:tcBorders>
            <w:vAlign w:val="center"/>
          </w:tcPr>
          <w:p w:rsidR="000863BF" w:rsidRDefault="000863BF" w:rsidP="000863BF">
            <w:pPr>
              <w:spacing w:after="0"/>
              <w:rPr>
                <w:rFonts w:ascii="Times New Roman" w:eastAsia="Times New Roman" w:hAnsi="Times New Roman" w:cs="Times New Roman"/>
                <w:b/>
              </w:rPr>
            </w:pPr>
          </w:p>
        </w:tc>
        <w:tc>
          <w:tcPr>
            <w:tcW w:w="0" w:type="auto"/>
            <w:vMerge/>
          </w:tcPr>
          <w:p w:rsidR="000863BF" w:rsidRDefault="000863BF" w:rsidP="000863BF">
            <w:pPr>
              <w:spacing w:after="0"/>
            </w:pPr>
          </w:p>
        </w:tc>
      </w:tr>
      <w:tr w:rsidR="000863BF" w:rsidTr="008F715E">
        <w:trPr>
          <w:trHeight w:val="619"/>
        </w:trPr>
        <w:tc>
          <w:tcPr>
            <w:tcW w:w="0" w:type="auto"/>
            <w:vMerge/>
            <w:tcBorders>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p>
        </w:tc>
        <w:tc>
          <w:tcPr>
            <w:tcW w:w="2074" w:type="dxa"/>
            <w:vMerge/>
            <w:tcBorders>
              <w:left w:val="single" w:sz="4" w:space="0" w:color="000000"/>
              <w:bottom w:val="single" w:sz="4" w:space="0" w:color="auto"/>
              <w:right w:val="single" w:sz="4" w:space="0" w:color="000000"/>
            </w:tcBorders>
            <w:shd w:val="clear" w:color="auto" w:fill="auto"/>
          </w:tcPr>
          <w:p w:rsidR="000863BF" w:rsidRPr="00F53B96"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shd w:val="clear" w:color="auto" w:fill="auto"/>
          </w:tcPr>
          <w:p w:rsidR="000863BF" w:rsidRPr="00F53B96" w:rsidRDefault="000863BF" w:rsidP="000863BF">
            <w:pPr>
              <w:spacing w:after="0"/>
              <w:rPr>
                <w:rFonts w:ascii="Times New Roman" w:eastAsia="Times New Roman" w:hAnsi="Times New Roman" w:cs="Times New Roman"/>
                <w:lang w:val="pt-PT"/>
              </w:rPr>
            </w:pPr>
            <w:r>
              <w:rPr>
                <w:rFonts w:ascii="Times New Roman" w:hAnsi="Times New Roman" w:cs="Times New Roman"/>
                <w:shd w:val="clear" w:color="auto" w:fill="FFFFFF"/>
              </w:rPr>
              <w:t xml:space="preserve">3. turi būti </w:t>
            </w:r>
            <w:r w:rsidRPr="00F53B96">
              <w:rPr>
                <w:rFonts w:ascii="Times New Roman" w:hAnsi="Times New Roman" w:cs="Times New Roman"/>
                <w:shd w:val="clear" w:color="auto" w:fill="FFFFFF"/>
              </w:rPr>
              <w:t>pridėtas įkrovimo stotelės maitinimo laidas.</w:t>
            </w:r>
          </w:p>
        </w:tc>
        <w:tc>
          <w:tcPr>
            <w:tcW w:w="3513" w:type="dxa"/>
            <w:tcBorders>
              <w:top w:val="single" w:sz="4" w:space="0" w:color="auto"/>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p>
        </w:tc>
        <w:tc>
          <w:tcPr>
            <w:tcW w:w="0" w:type="auto"/>
            <w:vMerge/>
          </w:tcPr>
          <w:p w:rsidR="000863BF" w:rsidRDefault="000863BF" w:rsidP="000863BF">
            <w:pPr>
              <w:spacing w:after="0"/>
            </w:pPr>
          </w:p>
        </w:tc>
      </w:tr>
      <w:tr w:rsidR="000863BF" w:rsidTr="00B10599">
        <w:trPr>
          <w:trHeight w:val="144"/>
        </w:trPr>
        <w:tc>
          <w:tcPr>
            <w:tcW w:w="0" w:type="auto"/>
            <w:tcBorders>
              <w:top w:val="single" w:sz="4" w:space="0" w:color="000000"/>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 xml:space="preserve">3. </w:t>
            </w:r>
          </w:p>
        </w:tc>
        <w:tc>
          <w:tcPr>
            <w:tcW w:w="9089" w:type="dxa"/>
            <w:gridSpan w:val="3"/>
            <w:tcBorders>
              <w:top w:val="single" w:sz="4" w:space="0" w:color="000000"/>
              <w:left w:val="single" w:sz="4" w:space="0" w:color="000000"/>
              <w:bottom w:val="single" w:sz="4" w:space="0" w:color="000000"/>
              <w:right w:val="single" w:sz="4" w:space="0" w:color="000000"/>
            </w:tcBorders>
            <w:vAlign w:val="center"/>
          </w:tcPr>
          <w:p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Jutikliai</w:t>
            </w:r>
          </w:p>
        </w:tc>
        <w:tc>
          <w:tcPr>
            <w:tcW w:w="0" w:type="auto"/>
          </w:tcPr>
          <w:p w:rsidR="000863BF" w:rsidRDefault="000863BF" w:rsidP="000863BF">
            <w:pPr>
              <w:spacing w:after="0"/>
            </w:pPr>
          </w:p>
        </w:tc>
      </w:tr>
      <w:tr w:rsidR="000863BF" w:rsidRPr="00F53B96" w:rsidTr="00B10599">
        <w:trPr>
          <w:trHeight w:val="555"/>
        </w:trPr>
        <w:tc>
          <w:tcPr>
            <w:tcW w:w="0" w:type="auto"/>
            <w:vMerge w:val="restart"/>
            <w:tcBorders>
              <w:top w:val="single" w:sz="4" w:space="0" w:color="000000"/>
              <w:left w:val="single" w:sz="4" w:space="0" w:color="000000"/>
              <w:right w:val="single" w:sz="4" w:space="0" w:color="000000"/>
            </w:tcBorders>
          </w:tcPr>
          <w:p w:rsidR="000863BF" w:rsidRPr="00F53B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3.1</w:t>
            </w:r>
          </w:p>
        </w:tc>
        <w:tc>
          <w:tcPr>
            <w:tcW w:w="2074" w:type="dxa"/>
            <w:vMerge w:val="restart"/>
            <w:tcBorders>
              <w:top w:val="single" w:sz="4" w:space="0" w:color="000000"/>
              <w:left w:val="single" w:sz="4" w:space="0" w:color="000000"/>
              <w:right w:val="single" w:sz="4" w:space="0" w:color="000000"/>
            </w:tcBorders>
          </w:tcPr>
          <w:p w:rsidR="000863BF" w:rsidRPr="00F53B96" w:rsidRDefault="000863BF" w:rsidP="000863BF">
            <w:pPr>
              <w:spacing w:after="0"/>
              <w:rPr>
                <w:rFonts w:ascii="Times New Roman" w:eastAsia="Times New Roman" w:hAnsi="Times New Roman" w:cs="Times New Roman"/>
              </w:rPr>
            </w:pPr>
            <w:r w:rsidRPr="00F53B96">
              <w:rPr>
                <w:rFonts w:ascii="Times New Roman" w:eastAsia="Times New Roman" w:hAnsi="Times New Roman" w:cs="Times New Roman"/>
              </w:rPr>
              <w:t>Dujų slėgio jutiklio rinkinys– 6 vnt.</w:t>
            </w:r>
          </w:p>
        </w:tc>
        <w:tc>
          <w:tcPr>
            <w:tcW w:w="3502" w:type="dxa"/>
            <w:tcBorders>
              <w:top w:val="single" w:sz="4" w:space="0" w:color="000000"/>
              <w:left w:val="single" w:sz="4" w:space="0" w:color="000000"/>
              <w:bottom w:val="single" w:sz="4" w:space="0" w:color="auto"/>
              <w:right w:val="single" w:sz="4" w:space="0" w:color="000000"/>
            </w:tcBorders>
          </w:tcPr>
          <w:p w:rsidR="000863BF" w:rsidRPr="00F53B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w:t>
            </w:r>
            <w:r w:rsidRPr="00F53B96">
              <w:rPr>
                <w:rFonts w:ascii="Times New Roman" w:eastAsia="Times New Roman" w:hAnsi="Times New Roman" w:cs="Times New Roman"/>
              </w:rPr>
              <w:t>Dujų slėgio jutiklis turi matuoti absoliutų dujų slėgį.</w:t>
            </w:r>
          </w:p>
        </w:tc>
        <w:tc>
          <w:tcPr>
            <w:tcW w:w="3513" w:type="dxa"/>
            <w:tcBorders>
              <w:top w:val="single" w:sz="4" w:space="0" w:color="000000"/>
              <w:left w:val="single" w:sz="4" w:space="0" w:color="000000"/>
              <w:bottom w:val="single" w:sz="4" w:space="0" w:color="auto"/>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0" w:type="auto"/>
            <w:vMerge w:val="restart"/>
          </w:tcPr>
          <w:p w:rsidR="000863BF" w:rsidRPr="00F53B96" w:rsidRDefault="000863BF" w:rsidP="000863BF">
            <w:pPr>
              <w:spacing w:after="0"/>
            </w:pPr>
          </w:p>
        </w:tc>
      </w:tr>
      <w:tr w:rsidR="000863BF" w:rsidRPr="00F53B96" w:rsidTr="00B10599">
        <w:trPr>
          <w:trHeight w:val="542"/>
        </w:trPr>
        <w:tc>
          <w:tcPr>
            <w:tcW w:w="0" w:type="auto"/>
            <w:vMerge/>
            <w:tcBorders>
              <w:left w:val="single" w:sz="4" w:space="0" w:color="000000"/>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F53B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 </w:t>
            </w:r>
            <w:r w:rsidRPr="00F53B96">
              <w:rPr>
                <w:rFonts w:ascii="Times New Roman" w:eastAsia="Times New Roman" w:hAnsi="Times New Roman" w:cs="Times New Roman"/>
              </w:rPr>
              <w:t>Matavimo diapazonas turi būti</w:t>
            </w:r>
            <w:r>
              <w:rPr>
                <w:rFonts w:ascii="Times New Roman" w:eastAsia="Times New Roman" w:hAnsi="Times New Roman" w:cs="Times New Roman"/>
              </w:rPr>
              <w:t>: ne siauresnis kaip 0 –</w:t>
            </w:r>
            <w:r w:rsidRPr="00F53B96">
              <w:rPr>
                <w:rFonts w:ascii="Times New Roman" w:eastAsia="Times New Roman" w:hAnsi="Times New Roman" w:cs="Times New Roman"/>
              </w:rPr>
              <w:t xml:space="preserve"> 400 </w:t>
            </w:r>
            <w:proofErr w:type="spellStart"/>
            <w:r w:rsidRPr="00F53B96">
              <w:rPr>
                <w:rFonts w:ascii="Times New Roman" w:eastAsia="Times New Roman" w:hAnsi="Times New Roman" w:cs="Times New Roman"/>
              </w:rPr>
              <w:t>kPa</w:t>
            </w:r>
            <w:proofErr w:type="spellEnd"/>
            <w:r w:rsidRPr="00F53B96">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0" w:type="auto"/>
            <w:vMerge/>
          </w:tcPr>
          <w:p w:rsidR="000863BF" w:rsidRPr="00F53B96" w:rsidRDefault="000863BF" w:rsidP="000863BF">
            <w:pPr>
              <w:spacing w:after="0"/>
            </w:pPr>
          </w:p>
        </w:tc>
      </w:tr>
      <w:tr w:rsidR="000863BF" w:rsidRPr="00F53B96" w:rsidTr="00B10599">
        <w:trPr>
          <w:trHeight w:val="855"/>
        </w:trPr>
        <w:tc>
          <w:tcPr>
            <w:tcW w:w="0" w:type="auto"/>
            <w:vMerge/>
            <w:tcBorders>
              <w:left w:val="single" w:sz="4" w:space="0" w:color="000000"/>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F53B96">
              <w:rPr>
                <w:rFonts w:ascii="Times New Roman" w:eastAsia="Times New Roman" w:hAnsi="Times New Roman" w:cs="Times New Roman"/>
              </w:rPr>
              <w:t xml:space="preserve">Rinkinyje turi būti ne mažiau kaip: vienas švirkštas, dvi skirtingos kūginės vožtuvų </w:t>
            </w:r>
            <w:r w:rsidRPr="000819DF">
              <w:rPr>
                <w:rFonts w:ascii="Times New Roman" w:eastAsia="Times New Roman" w:hAnsi="Times New Roman" w:cs="Times New Roman"/>
              </w:rPr>
              <w:t>jungtys, vienas dvipusis vožtuvas,  du vamzdelių spaustukai.</w:t>
            </w:r>
          </w:p>
        </w:tc>
        <w:tc>
          <w:tcPr>
            <w:tcW w:w="3513" w:type="dxa"/>
            <w:tcBorders>
              <w:top w:val="single" w:sz="4" w:space="0" w:color="auto"/>
              <w:left w:val="single" w:sz="4" w:space="0" w:color="000000"/>
              <w:bottom w:val="single" w:sz="4" w:space="0" w:color="auto"/>
              <w:right w:val="single" w:sz="4" w:space="0" w:color="000000"/>
            </w:tcBorders>
          </w:tcPr>
          <w:p w:rsidR="000863BF" w:rsidRPr="00F53B96" w:rsidRDefault="000863BF" w:rsidP="000863BF">
            <w:pPr>
              <w:spacing w:after="0"/>
              <w:rPr>
                <w:rFonts w:ascii="Times New Roman" w:eastAsia="Times New Roman" w:hAnsi="Times New Roman" w:cs="Times New Roman"/>
              </w:rPr>
            </w:pPr>
          </w:p>
        </w:tc>
        <w:tc>
          <w:tcPr>
            <w:tcW w:w="0" w:type="auto"/>
            <w:vMerge/>
          </w:tcPr>
          <w:p w:rsidR="000863BF" w:rsidRPr="00F53B96" w:rsidRDefault="000863BF" w:rsidP="000863BF">
            <w:pPr>
              <w:spacing w:after="0"/>
            </w:pPr>
          </w:p>
        </w:tc>
      </w:tr>
      <w:tr w:rsidR="000863BF" w:rsidTr="00B10599">
        <w:trPr>
          <w:trHeight w:val="84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Dirvožemio drėgmės jutiklis – 3 vnt.</w:t>
            </w:r>
          </w:p>
        </w:tc>
        <w:tc>
          <w:tcPr>
            <w:tcW w:w="3502" w:type="dxa"/>
            <w:tcBorders>
              <w:top w:val="single" w:sz="4" w:space="0" w:color="000000"/>
              <w:left w:val="single" w:sz="4" w:space="0" w:color="000000"/>
              <w:bottom w:val="single" w:sz="4" w:space="0" w:color="auto"/>
              <w:right w:val="single" w:sz="4" w:space="0" w:color="000000"/>
            </w:tcBorders>
          </w:tcPr>
          <w:p w:rsidR="000863BF" w:rsidRPr="009F4FC7"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 </w:t>
            </w:r>
            <w:r w:rsidRPr="009F4FC7">
              <w:rPr>
                <w:rFonts w:ascii="Times New Roman" w:eastAsia="Times New Roman" w:hAnsi="Times New Roman" w:cs="Times New Roman"/>
              </w:rPr>
              <w:t>Dirvožemio drėgmės jutiklis turi būti naudojamas dirvožemio tūriniam vandens kiekiui matuoti.</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830"/>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9F4FC7"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2.Darbinės temperatūros diapazonas: ne siauresnis kaip – 0°C –</w:t>
            </w:r>
            <w:r w:rsidRPr="009F4FC7">
              <w:rPr>
                <w:rFonts w:ascii="Times New Roman" w:eastAsia="Times New Roman" w:hAnsi="Times New Roman" w:cs="Times New Roman"/>
              </w:rPr>
              <w:t xml:space="preserve"> 60°C  </w:t>
            </w:r>
          </w:p>
        </w:tc>
        <w:tc>
          <w:tcPr>
            <w:tcW w:w="3513" w:type="dxa"/>
            <w:tcBorders>
              <w:top w:val="single" w:sz="4" w:space="0" w:color="auto"/>
              <w:left w:val="single" w:sz="4" w:space="0" w:color="000000"/>
              <w:bottom w:val="single" w:sz="4" w:space="0" w:color="000000"/>
              <w:right w:val="single" w:sz="4" w:space="0" w:color="000000"/>
            </w:tcBorders>
          </w:tcPr>
          <w:p w:rsidR="000863BF" w:rsidRPr="004A1168"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848"/>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Spirometras – 2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Jutiklis turi matuoti žmogaus kvėpavimo parametrus – oro slėgį, srautą, tūrį ir kvėpavimo greitį.</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174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Šiuo jutikliu turi būti galima atlikti</w:t>
            </w:r>
            <w:r w:rsidRPr="00754141">
              <w:rPr>
                <w:rFonts w:ascii="Times New Roman" w:eastAsia="Times New Roman" w:hAnsi="Times New Roman" w:cs="Times New Roman"/>
              </w:rPr>
              <w:t xml:space="preserve"> šiuos </w:t>
            </w:r>
            <w:r>
              <w:rPr>
                <w:rFonts w:ascii="Times New Roman" w:eastAsia="Times New Roman" w:hAnsi="Times New Roman" w:cs="Times New Roman"/>
              </w:rPr>
              <w:t>eksperimentus:</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Lyginti ir analizuoti kvėpavimo modelius;</w:t>
            </w:r>
          </w:p>
          <w:p w:rsidR="000863BF" w:rsidRDefault="000863BF" w:rsidP="000863BF">
            <w:pPr>
              <w:spacing w:after="0"/>
              <w:rPr>
                <w:rFonts w:ascii="Times New Roman" w:eastAsia="Times New Roman" w:hAnsi="Times New Roman" w:cs="Times New Roman"/>
              </w:rPr>
            </w:pP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Matuoti kvėpavimo tūrį ir kitus plaučių tūrio parametrus;</w:t>
            </w:r>
          </w:p>
          <w:p w:rsidR="000863BF" w:rsidRDefault="000863BF" w:rsidP="000863BF">
            <w:pPr>
              <w:spacing w:after="0"/>
              <w:rPr>
                <w:rFonts w:ascii="Times New Roman" w:eastAsia="Times New Roman" w:hAnsi="Times New Roman" w:cs="Times New Roman"/>
              </w:rPr>
            </w:pP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Analizuoti plaučių funkciją.</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2346"/>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Kartu su spirometru turi būti patiekiami:</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3.1 vienkartiniai kandikliai, ne mažiau kaip 3 vnt., </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 vienkartiniai bakterijų filtrai, ne mažiau kaip 3 vnt.,</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 3.3 nosies spaustukai, ne mažiau kaip 3 vnt.,  </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3.4 </w:t>
            </w:r>
            <w:proofErr w:type="spellStart"/>
            <w:r>
              <w:rPr>
                <w:rFonts w:ascii="Times New Roman" w:eastAsia="Times New Roman" w:hAnsi="Times New Roman" w:cs="Times New Roman"/>
              </w:rPr>
              <w:t>mikro</w:t>
            </w:r>
            <w:proofErr w:type="spellEnd"/>
            <w:r>
              <w:rPr>
                <w:rFonts w:ascii="Times New Roman" w:eastAsia="Times New Roman" w:hAnsi="Times New Roman" w:cs="Times New Roman"/>
              </w:rPr>
              <w:t xml:space="preserve"> USB laidas.</w:t>
            </w:r>
          </w:p>
          <w:p w:rsidR="000863BF" w:rsidRDefault="000863BF" w:rsidP="000863BF">
            <w:pPr>
              <w:spacing w:after="0"/>
              <w:rPr>
                <w:rFonts w:ascii="Times New Roman" w:eastAsia="Times New Roman" w:hAnsi="Times New Roman" w:cs="Times New Roman"/>
              </w:rPr>
            </w:pP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3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3.4.</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Kvėpavimo stebėjimo diržas – 2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Matavimo diapazonas:  0–50 N.</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33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Rezoliucija: ne daugiau kaip 0.01 N</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615"/>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Atsako laikas: ne ilgesnis kaip 100 </w:t>
            </w:r>
            <w:proofErr w:type="spellStart"/>
            <w:r>
              <w:rPr>
                <w:rFonts w:ascii="Times New Roman" w:eastAsia="Times New Roman" w:hAnsi="Times New Roman" w:cs="Times New Roman"/>
              </w:rPr>
              <w:t>ms</w:t>
            </w:r>
            <w:proofErr w:type="spellEnd"/>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96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3.5.</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Optinis ištirpusio deguonies jutiklis – 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Optinis ištirpusio deguonies jutiklis turi matuoti ištirpusio deguonies koncentraciją, vandens temperatūrą ir atmosferos slėgį.</w:t>
            </w:r>
          </w:p>
          <w:p w:rsidR="000863BF" w:rsidRDefault="000863BF" w:rsidP="000863BF">
            <w:pPr>
              <w:spacing w:after="0"/>
              <w:rPr>
                <w:rFonts w:ascii="Times New Roman" w:eastAsia="Times New Roman" w:hAnsi="Times New Roman" w:cs="Times New Roman"/>
              </w:rPr>
            </w:pP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57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Pagrindinistekstas"/>
              <w:spacing w:after="0"/>
              <w:rPr>
                <w:rFonts w:ascii="Times New Roman" w:eastAsia="Times New Roman" w:hAnsi="Times New Roman" w:cs="Times New Roman"/>
              </w:rPr>
            </w:pPr>
            <w:r>
              <w:rPr>
                <w:rFonts w:ascii="Times New Roman" w:hAnsi="Times New Roman"/>
                <w:sz w:val="23"/>
              </w:rPr>
              <w:t>2. Matavimo diapazonas mg/l:</w:t>
            </w:r>
            <w:r w:rsidRPr="00942E73">
              <w:rPr>
                <w:rFonts w:ascii="Times New Roman" w:hAnsi="Times New Roman"/>
                <w:sz w:val="23"/>
              </w:rPr>
              <w:t xml:space="preserve"> </w:t>
            </w:r>
            <w:r>
              <w:rPr>
                <w:rFonts w:ascii="Times New Roman" w:hAnsi="Times New Roman"/>
                <w:sz w:val="23"/>
              </w:rPr>
              <w:t>ne siauresnis kaip 0 –</w:t>
            </w:r>
            <w:r w:rsidRPr="00942E73">
              <w:rPr>
                <w:rFonts w:ascii="Times New Roman" w:hAnsi="Times New Roman"/>
                <w:sz w:val="23"/>
              </w:rPr>
              <w:t xml:space="preserve"> 20 mg/l,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81"/>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Pagrindinistekstas"/>
              <w:spacing w:after="0"/>
              <w:rPr>
                <w:rFonts w:ascii="Times New Roman" w:hAnsi="Times New Roman"/>
                <w:sz w:val="23"/>
              </w:rPr>
            </w:pPr>
            <w:r>
              <w:rPr>
                <w:rFonts w:ascii="Times New Roman" w:hAnsi="Times New Roman"/>
                <w:sz w:val="23"/>
              </w:rPr>
              <w:t xml:space="preserve">3. Matavimo diapazonas </w:t>
            </w:r>
            <w:r w:rsidRPr="00942E73">
              <w:rPr>
                <w:rFonts w:ascii="Times New Roman" w:hAnsi="Times New Roman"/>
                <w:sz w:val="23"/>
              </w:rPr>
              <w:t>%</w:t>
            </w:r>
            <w:r>
              <w:rPr>
                <w:rFonts w:ascii="Times New Roman" w:hAnsi="Times New Roman"/>
                <w:sz w:val="23"/>
              </w:rPr>
              <w:t xml:space="preserve">: ne siauresnis kaip 0 – </w:t>
            </w:r>
            <w:r w:rsidRPr="00942E73">
              <w:rPr>
                <w:rFonts w:ascii="Times New Roman" w:hAnsi="Times New Roman"/>
                <w:sz w:val="23"/>
              </w:rPr>
              <w:t>300</w:t>
            </w:r>
            <w:r>
              <w:rPr>
                <w:rFonts w:ascii="Times New Roman" w:hAnsi="Times New Roman"/>
                <w:sz w:val="23"/>
              </w:rPr>
              <w:t xml:space="preserve">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54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Pagrindinistekstas"/>
              <w:spacing w:after="0"/>
              <w:rPr>
                <w:rFonts w:ascii="Times New Roman" w:hAnsi="Times New Roman"/>
                <w:sz w:val="23"/>
              </w:rPr>
            </w:pPr>
            <w:r>
              <w:rPr>
                <w:rFonts w:ascii="Times New Roman" w:hAnsi="Times New Roman"/>
                <w:sz w:val="23"/>
              </w:rPr>
              <w:t>4. Tikslumas mg/l:</w:t>
            </w:r>
            <w:r w:rsidRPr="00942E73">
              <w:rPr>
                <w:rFonts w:ascii="Times New Roman" w:hAnsi="Times New Roman"/>
                <w:sz w:val="23"/>
              </w:rPr>
              <w:t xml:space="preserve"> ±0.4 </w:t>
            </w:r>
            <w:r>
              <w:rPr>
                <w:rFonts w:ascii="Times New Roman" w:hAnsi="Times New Roman"/>
                <w:sz w:val="23"/>
              </w:rPr>
              <w:t xml:space="preserve">mg/l nuo matuojamos vertės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7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8F715E">
            <w:pPr>
              <w:pStyle w:val="Pagrindinistekstas"/>
              <w:spacing w:after="0"/>
              <w:rPr>
                <w:rFonts w:ascii="Times New Roman" w:hAnsi="Times New Roman"/>
                <w:sz w:val="23"/>
              </w:rPr>
            </w:pPr>
            <w:r>
              <w:rPr>
                <w:rFonts w:ascii="Times New Roman" w:hAnsi="Times New Roman"/>
                <w:sz w:val="23"/>
              </w:rPr>
              <w:t xml:space="preserve">5. Tikslumas </w:t>
            </w:r>
            <w:r w:rsidRPr="00942E73">
              <w:rPr>
                <w:rFonts w:ascii="Times New Roman" w:hAnsi="Times New Roman"/>
                <w:sz w:val="23"/>
              </w:rPr>
              <w:t xml:space="preserve">% </w:t>
            </w:r>
            <w:r w:rsidRPr="004B605F">
              <w:rPr>
                <w:rFonts w:ascii="Times New Roman" w:hAnsi="Times New Roman"/>
                <w:sz w:val="23"/>
              </w:rPr>
              <w:t>:   ±5 % nuo matuojamos vertės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671"/>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hAnsi="Times New Roman"/>
                <w:sz w:val="23"/>
              </w:rPr>
            </w:pPr>
            <w:r>
              <w:rPr>
                <w:rFonts w:ascii="Times New Roman" w:eastAsia="Times New Roman" w:hAnsi="Times New Roman" w:cs="Times New Roman"/>
              </w:rPr>
              <w:t>6. Atsako laikas ne ilgesnis kaip 40 sekundžių</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546"/>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3.6.</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O</w:t>
            </w:r>
            <w:r w:rsidRPr="00CC095A">
              <w:rPr>
                <w:rFonts w:ascii="Times New Roman" w:eastAsia="Times New Roman" w:hAnsi="Times New Roman" w:cs="Times New Roman"/>
                <w:vertAlign w:val="subscript"/>
              </w:rPr>
              <w:t>2</w:t>
            </w:r>
            <w:r>
              <w:rPr>
                <w:rFonts w:ascii="Times New Roman" w:eastAsia="Times New Roman" w:hAnsi="Times New Roman" w:cs="Times New Roman"/>
              </w:rPr>
              <w:t xml:space="preserve"> jutiklis – 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O</w:t>
            </w:r>
            <w:r w:rsidRPr="00F6407B">
              <w:rPr>
                <w:rFonts w:ascii="Times New Roman" w:eastAsia="Times New Roman" w:hAnsi="Times New Roman" w:cs="Times New Roman"/>
                <w:vertAlign w:val="subscript"/>
              </w:rPr>
              <w:t>2</w:t>
            </w:r>
            <w:r>
              <w:rPr>
                <w:rFonts w:ascii="Times New Roman" w:eastAsia="Times New Roman" w:hAnsi="Times New Roman" w:cs="Times New Roman"/>
              </w:rPr>
              <w:t xml:space="preserve"> jutiklis turi matuoti deguonies koncentraciją dujose ir oro temperatūrą.</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216"/>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7015" w:type="dxa"/>
            <w:gridSpan w:val="2"/>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Deguonies koncentracijos matavimo dujose:</w:t>
            </w:r>
          </w:p>
        </w:tc>
        <w:tc>
          <w:tcPr>
            <w:tcW w:w="0" w:type="auto"/>
            <w:vMerge/>
          </w:tcPr>
          <w:p w:rsidR="000863BF" w:rsidRDefault="000863BF" w:rsidP="000863BF">
            <w:pPr>
              <w:spacing w:after="0"/>
            </w:pPr>
          </w:p>
        </w:tc>
      </w:tr>
      <w:tr w:rsidR="000863BF" w:rsidTr="00B10599">
        <w:trPr>
          <w:trHeight w:val="31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2.1 Diapazonas: 0–100%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73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2.2 Tikslumas: </w:t>
            </w:r>
            <w:r w:rsidR="00BA3DFD">
              <w:rPr>
                <w:rFonts w:ascii="Times New Roman" w:eastAsia="Times New Roman" w:hAnsi="Times New Roman" w:cs="Times New Roman"/>
              </w:rPr>
              <w:t>± 1</w:t>
            </w:r>
            <w:r w:rsidRPr="0001169B">
              <w:rPr>
                <w:rFonts w:ascii="Times New Roman" w:eastAsia="Times New Roman" w:hAnsi="Times New Roman" w:cs="Times New Roman"/>
              </w:rPr>
              <w:t xml:space="preserve"> %</w:t>
            </w:r>
            <w:r>
              <w:rPr>
                <w:rFonts w:ascii="Times New Roman" w:eastAsia="Times New Roman" w:hAnsi="Times New Roman" w:cs="Times New Roman"/>
              </w:rPr>
              <w:t xml:space="preserve"> nuo matuojamos vertės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1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BA3DFD" w:rsidP="00BA3DFD">
            <w:pPr>
              <w:spacing w:after="0"/>
              <w:rPr>
                <w:rFonts w:ascii="Times New Roman" w:hAnsi="Times New Roman" w:cs="Times New Roman"/>
              </w:rPr>
            </w:pPr>
            <w:r>
              <w:rPr>
                <w:rFonts w:ascii="Times New Roman" w:hAnsi="Times New Roman" w:cs="Times New Roman"/>
              </w:rPr>
              <w:t>3. Oro tem</w:t>
            </w:r>
            <w:r w:rsidRPr="0001169B">
              <w:rPr>
                <w:rFonts w:ascii="Times New Roman" w:hAnsi="Times New Roman" w:cs="Times New Roman"/>
              </w:rPr>
              <w:t>p</w:t>
            </w:r>
            <w:r>
              <w:rPr>
                <w:rFonts w:ascii="Times New Roman" w:hAnsi="Times New Roman" w:cs="Times New Roman"/>
              </w:rPr>
              <w:t>eratūros matavimo tikslumas:   ± 0,5 C</w:t>
            </w:r>
            <w:r>
              <w:rPr>
                <w:rFonts w:ascii="Times New Roman" w:hAnsi="Times New Roman" w:cs="Times New Roman"/>
                <w:vertAlign w:val="superscript"/>
              </w:rPr>
              <w:t>0</w:t>
            </w:r>
            <w:r w:rsidR="000863BF">
              <w:rPr>
                <w:rFonts w:ascii="Times New Roman" w:hAnsi="Times New Roman" w:cs="Times New Roman"/>
              </w:rPr>
              <w:t xml:space="preserve"> nuo matuojamos vertės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1432"/>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01169B" w:rsidRDefault="000863BF" w:rsidP="000863BF">
            <w:pPr>
              <w:spacing w:after="0"/>
              <w:rPr>
                <w:rFonts w:ascii="Times New Roman" w:hAnsi="Times New Roman" w:cs="Times New Roman"/>
              </w:rPr>
            </w:pPr>
            <w:r>
              <w:rPr>
                <w:rFonts w:ascii="Times New Roman" w:eastAsia="Times New Roman" w:hAnsi="Times New Roman" w:cs="Times New Roman"/>
              </w:rPr>
              <w:t xml:space="preserve">4. Komplekte </w:t>
            </w:r>
            <w:r w:rsidRPr="004B605F">
              <w:rPr>
                <w:rFonts w:ascii="Times New Roman" w:eastAsia="Times New Roman" w:hAnsi="Times New Roman" w:cs="Times New Roman"/>
              </w:rPr>
              <w:t xml:space="preserve">turi būti </w:t>
            </w:r>
            <w:r>
              <w:rPr>
                <w:rFonts w:ascii="Times New Roman" w:eastAsia="Times New Roman" w:hAnsi="Times New Roman" w:cs="Times New Roman"/>
              </w:rPr>
              <w:t>pateikiamas jutikliui pritaikytas ir matavimui skirtas ne mažesnis kaip 250 ml talpos skaidrus indas su guminiu arba plastikiniu kamščiu.</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525"/>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lastRenderedPageBreak/>
              <w:t>3.7.</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Elektrokardiogramos jutiklis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Jutiklis turi fiksuoti elektros impulsus sukeltus širdies ar raumenų susitraukimo metu.</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297"/>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7015" w:type="dxa"/>
            <w:gridSpan w:val="2"/>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2. Šiuo jutikliu turi būti galima atlikti eksperimentus:</w:t>
            </w:r>
          </w:p>
        </w:tc>
        <w:tc>
          <w:tcPr>
            <w:tcW w:w="0" w:type="auto"/>
            <w:vMerge/>
          </w:tcPr>
          <w:p w:rsidR="000863BF" w:rsidRDefault="000863BF" w:rsidP="000863BF">
            <w:pPr>
              <w:spacing w:after="0"/>
            </w:pPr>
          </w:p>
        </w:tc>
      </w:tr>
      <w:tr w:rsidR="000863BF" w:rsidTr="00B10599">
        <w:trPr>
          <w:trHeight w:val="58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2.1 Elektrokardiogramos matavimas (EKG/ECG) ir palyginimas;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49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2.2 Raumenų susitraukimų (EMG) kojoje, rankoje ar žandikaulyje tyrimas;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09"/>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2.3 Širdies susitraukimų dažnio matavimas;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693"/>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2.4 Jėgos stiprumo ir elektrinio aktyvumo su raumenų nuovargiu koreliacija.</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930"/>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Komplekte pateikiama n</w:t>
            </w:r>
            <w:r w:rsidRPr="00C42C5B">
              <w:rPr>
                <w:rFonts w:ascii="Times New Roman" w:eastAsia="Times New Roman" w:hAnsi="Times New Roman" w:cs="Times New Roman"/>
              </w:rPr>
              <w:t>e mažiau 100 elektrodų pakaitinė pakuotė, skirta naudoti su EKG jutikliu.</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87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3.8.</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CO</w:t>
            </w:r>
            <w:r w:rsidRPr="0085245C">
              <w:rPr>
                <w:rFonts w:ascii="Times New Roman" w:eastAsia="Times New Roman" w:hAnsi="Times New Roman" w:cs="Times New Roman"/>
                <w:vertAlign w:val="subscript"/>
              </w:rPr>
              <w:t>2</w:t>
            </w:r>
            <w:r>
              <w:rPr>
                <w:rFonts w:ascii="Times New Roman" w:eastAsia="Times New Roman" w:hAnsi="Times New Roman" w:cs="Times New Roman"/>
              </w:rPr>
              <w:t xml:space="preserve"> dujų jutiklis – 6 vnt.</w:t>
            </w:r>
          </w:p>
        </w:tc>
        <w:tc>
          <w:tcPr>
            <w:tcW w:w="3502" w:type="dxa"/>
            <w:tcBorders>
              <w:top w:val="single" w:sz="4" w:space="0" w:color="000000"/>
              <w:left w:val="single" w:sz="4" w:space="0" w:color="000000"/>
              <w:bottom w:val="single" w:sz="4" w:space="0" w:color="auto"/>
              <w:right w:val="single" w:sz="4" w:space="0" w:color="000000"/>
            </w:tcBorders>
          </w:tcPr>
          <w:p w:rsidR="000863BF" w:rsidRPr="0085245C" w:rsidRDefault="000863BF" w:rsidP="000863BF">
            <w:pPr>
              <w:spacing w:after="0"/>
            </w:pPr>
            <w:r>
              <w:rPr>
                <w:rFonts w:ascii="Times New Roman" w:eastAsia="Times New Roman" w:hAnsi="Times New Roman" w:cs="Times New Roman"/>
              </w:rPr>
              <w:t>1. CO</w:t>
            </w:r>
            <w:r w:rsidRPr="0085245C">
              <w:rPr>
                <w:rFonts w:ascii="Times New Roman" w:eastAsia="Times New Roman" w:hAnsi="Times New Roman" w:cs="Times New Roman"/>
                <w:vertAlign w:val="subscript"/>
              </w:rPr>
              <w:t>2</w:t>
            </w:r>
            <w:r>
              <w:rPr>
                <w:rFonts w:ascii="Times New Roman" w:eastAsia="Times New Roman" w:hAnsi="Times New Roman" w:cs="Times New Roman"/>
              </w:rPr>
              <w:t xml:space="preserve"> dujų jutiklis turi matuoti anglies dioksido koncentracijos lygį, oro temperatūrą ir santykinę drėgmę.</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tc>
      </w:tr>
      <w:tr w:rsidR="000863BF" w:rsidTr="00B10599">
        <w:trPr>
          <w:trHeight w:val="58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A</w:t>
            </w:r>
            <w:r w:rsidRPr="0085245C">
              <w:rPr>
                <w:rFonts w:ascii="Times New Roman" w:eastAsia="Times New Roman" w:hAnsi="Times New Roman" w:cs="Times New Roman"/>
              </w:rPr>
              <w:t xml:space="preserve">nglies dioksido koncentracijos </w:t>
            </w:r>
            <w:r>
              <w:rPr>
                <w:rFonts w:ascii="Times New Roman" w:eastAsia="Times New Roman" w:hAnsi="Times New Roman" w:cs="Times New Roman"/>
              </w:rPr>
              <w:t xml:space="preserve">matavimo diapazonas: ne siauresnis 0 – 20 000 </w:t>
            </w:r>
            <w:proofErr w:type="spellStart"/>
            <w:r>
              <w:rPr>
                <w:rFonts w:ascii="Times New Roman" w:eastAsia="Times New Roman" w:hAnsi="Times New Roman" w:cs="Times New Roman"/>
              </w:rPr>
              <w:t>ppm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558"/>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Temperatūros matavimo diapazonas: ne siauresnis  -10 – +50 </w:t>
            </w:r>
            <w:r w:rsidRPr="0085245C">
              <w:rPr>
                <w:rFonts w:ascii="Times New Roman" w:eastAsia="Times New Roman" w:hAnsi="Times New Roman" w:cs="Times New Roman"/>
              </w:rPr>
              <w:t>°C</w:t>
            </w:r>
            <w:r>
              <w:rPr>
                <w:rFonts w:ascii="Times New Roman" w:eastAsia="Times New Roman" w:hAnsi="Times New Roman" w:cs="Times New Roman"/>
              </w:rPr>
              <w:t xml:space="preserve"> </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4. Santykinės drėgmės jutiklio matavimo diapazonas: ne siauresnis 0 % </w:t>
            </w:r>
            <w:r w:rsidRPr="0085245C">
              <w:rPr>
                <w:rFonts w:ascii="Times New Roman" w:eastAsia="Times New Roman" w:hAnsi="Times New Roman" w:cs="Times New Roman"/>
              </w:rPr>
              <w:t xml:space="preserve"> 100 % RH.</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7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prastasiniatinklio"/>
              <w:spacing w:after="0" w:afterAutospacing="0"/>
            </w:pPr>
            <w:r>
              <w:rPr>
                <w:rStyle w:val="Grietas"/>
                <w:b w:val="0"/>
                <w:sz w:val="22"/>
                <w:szCs w:val="22"/>
              </w:rPr>
              <w:t xml:space="preserve">5. </w:t>
            </w:r>
            <w:r w:rsidRPr="0085245C">
              <w:rPr>
                <w:rStyle w:val="Grietas"/>
                <w:b w:val="0"/>
                <w:sz w:val="22"/>
                <w:szCs w:val="22"/>
              </w:rPr>
              <w:t>Tikslumas CO₂:</w:t>
            </w:r>
            <w:r w:rsidRPr="0085245C">
              <w:rPr>
                <w:sz w:val="22"/>
                <w:szCs w:val="22"/>
              </w:rPr>
              <w:t xml:space="preserve"> ±50 </w:t>
            </w:r>
            <w:proofErr w:type="spellStart"/>
            <w:r w:rsidRPr="0085245C">
              <w:rPr>
                <w:sz w:val="22"/>
                <w:szCs w:val="22"/>
              </w:rPr>
              <w:t>ppm</w:t>
            </w:r>
            <w:proofErr w:type="spellEnd"/>
            <w:r w:rsidRPr="0085245C">
              <w:rPr>
                <w:sz w:val="22"/>
                <w:szCs w:val="22"/>
              </w:rPr>
              <w:t xml:space="preserve"> </w:t>
            </w:r>
            <w:r>
              <w:rPr>
                <w:sz w:val="22"/>
                <w:szCs w:val="22"/>
              </w:rPr>
              <w:t>nuo matuojamos vertės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31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85245C" w:rsidRDefault="000863BF" w:rsidP="000863BF">
            <w:pPr>
              <w:pStyle w:val="prastasiniatinklio"/>
              <w:spacing w:after="0" w:afterAutospacing="0"/>
              <w:rPr>
                <w:rStyle w:val="Grietas"/>
                <w:b w:val="0"/>
                <w:sz w:val="22"/>
                <w:szCs w:val="22"/>
              </w:rPr>
            </w:pPr>
            <w:r>
              <w:rPr>
                <w:rStyle w:val="Grietas"/>
                <w:b w:val="0"/>
                <w:sz w:val="22"/>
                <w:szCs w:val="22"/>
              </w:rPr>
              <w:t xml:space="preserve">6. </w:t>
            </w:r>
            <w:r w:rsidRPr="0085245C">
              <w:rPr>
                <w:rStyle w:val="Grietas"/>
                <w:b w:val="0"/>
                <w:sz w:val="22"/>
                <w:szCs w:val="22"/>
              </w:rPr>
              <w:t>Tikslumas temperatūrai:</w:t>
            </w:r>
            <w:r w:rsidRPr="0085245C">
              <w:rPr>
                <w:sz w:val="22"/>
                <w:szCs w:val="22"/>
              </w:rPr>
              <w:t xml:space="preserve"> </w:t>
            </w:r>
            <w:r w:rsidR="005258ED">
              <w:rPr>
                <w:sz w:val="22"/>
                <w:szCs w:val="22"/>
              </w:rPr>
              <w:t xml:space="preserve">ne didesnis kaip </w:t>
            </w:r>
            <w:r w:rsidRPr="0085245C">
              <w:rPr>
                <w:sz w:val="22"/>
                <w:szCs w:val="22"/>
              </w:rPr>
              <w:t>±0.5 °C</w:t>
            </w:r>
            <w:r>
              <w:rPr>
                <w:sz w:val="22"/>
                <w:szCs w:val="22"/>
              </w:rPr>
              <w:t xml:space="preserve"> nuo matuojamos vertės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649"/>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85245C" w:rsidRDefault="000863BF" w:rsidP="000863BF">
            <w:pPr>
              <w:pStyle w:val="prastasiniatinklio"/>
              <w:spacing w:after="0" w:afterAutospacing="0"/>
              <w:rPr>
                <w:rStyle w:val="Grietas"/>
                <w:b w:val="0"/>
                <w:sz w:val="22"/>
                <w:szCs w:val="22"/>
              </w:rPr>
            </w:pPr>
            <w:r>
              <w:rPr>
                <w:rStyle w:val="Grietas"/>
                <w:b w:val="0"/>
                <w:sz w:val="22"/>
                <w:szCs w:val="22"/>
              </w:rPr>
              <w:t xml:space="preserve">7. </w:t>
            </w:r>
            <w:r w:rsidRPr="0085245C">
              <w:rPr>
                <w:rStyle w:val="Grietas"/>
                <w:b w:val="0"/>
                <w:sz w:val="22"/>
                <w:szCs w:val="22"/>
              </w:rPr>
              <w:t>Tikslumas drėgmei:</w:t>
            </w:r>
            <w:r w:rsidRPr="0085245C">
              <w:rPr>
                <w:sz w:val="22"/>
                <w:szCs w:val="22"/>
              </w:rPr>
              <w:t xml:space="preserve"> ±3 % RH</w:t>
            </w:r>
            <w:r>
              <w:rPr>
                <w:sz w:val="22"/>
                <w:szCs w:val="22"/>
              </w:rPr>
              <w:t xml:space="preserve"> nuo matuojamos vertės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1115"/>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p w:rsidR="000863BF" w:rsidRPr="00E37B37" w:rsidRDefault="000863BF" w:rsidP="000863BF">
            <w:pPr>
              <w:spacing w:after="0"/>
              <w:rPr>
                <w:rFonts w:ascii="Times New Roman" w:eastAsia="Times New Roman" w:hAnsi="Times New Roman" w:cs="Times New Roman"/>
              </w:rPr>
            </w:pPr>
          </w:p>
          <w:p w:rsidR="000863BF" w:rsidRDefault="000863BF" w:rsidP="000863BF">
            <w:pPr>
              <w:spacing w:after="0"/>
              <w:rPr>
                <w:rFonts w:ascii="Times New Roman" w:eastAsia="Times New Roman" w:hAnsi="Times New Roman" w:cs="Times New Roman"/>
              </w:rPr>
            </w:pPr>
          </w:p>
          <w:p w:rsidR="000863BF" w:rsidRPr="00E37B37"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3.9.</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Kraujo spaudimo jutiklis – 2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color w:val="538135" w:themeColor="accent6" w:themeShade="BF"/>
              </w:rPr>
            </w:pPr>
            <w:r>
              <w:rPr>
                <w:rFonts w:ascii="Times New Roman" w:eastAsia="Times New Roman" w:hAnsi="Times New Roman" w:cs="Times New Roman"/>
              </w:rPr>
              <w:t xml:space="preserve">1. Kraujo spaudimo jutiklis turi būti skirtas žmogaus kraujospūdžiui matuoti. Turi būti galima matuoti </w:t>
            </w:r>
            <w:proofErr w:type="spellStart"/>
            <w:r>
              <w:rPr>
                <w:rFonts w:ascii="Times New Roman" w:eastAsia="Times New Roman" w:hAnsi="Times New Roman" w:cs="Times New Roman"/>
              </w:rPr>
              <w:t>sistolinį</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diastolinį</w:t>
            </w:r>
            <w:proofErr w:type="spellEnd"/>
            <w:r>
              <w:rPr>
                <w:rFonts w:ascii="Times New Roman" w:eastAsia="Times New Roman" w:hAnsi="Times New Roman" w:cs="Times New Roman"/>
              </w:rPr>
              <w:t xml:space="preserve"> ir vidutinį arterinį spaudimą, pulso dažnį.</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val="restart"/>
          </w:tcPr>
          <w:p w:rsidR="000863BF" w:rsidRDefault="000863BF" w:rsidP="000863BF">
            <w:pPr>
              <w:spacing w:after="0"/>
            </w:pPr>
          </w:p>
          <w:p w:rsidR="000863BF" w:rsidRDefault="000863BF" w:rsidP="000863BF">
            <w:pPr>
              <w:spacing w:after="0"/>
            </w:pPr>
          </w:p>
        </w:tc>
      </w:tr>
      <w:tr w:rsidR="000863BF" w:rsidTr="00B10599">
        <w:trPr>
          <w:trHeight w:val="63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 </w:t>
            </w:r>
            <w:r w:rsidRPr="003C290A">
              <w:rPr>
                <w:rFonts w:ascii="Times New Roman" w:eastAsia="Times New Roman" w:hAnsi="Times New Roman" w:cs="Times New Roman"/>
              </w:rPr>
              <w:t>Ma</w:t>
            </w:r>
            <w:r>
              <w:rPr>
                <w:rFonts w:ascii="Times New Roman" w:eastAsia="Times New Roman" w:hAnsi="Times New Roman" w:cs="Times New Roman"/>
              </w:rPr>
              <w:t>tavimo diapazonas, spaudimo: ne siauresnis 20 –</w:t>
            </w:r>
            <w:r w:rsidRPr="003C290A">
              <w:rPr>
                <w:rFonts w:ascii="Times New Roman" w:eastAsia="Times New Roman" w:hAnsi="Times New Roman" w:cs="Times New Roman"/>
              </w:rPr>
              <w:t xml:space="preserve"> 300 </w:t>
            </w:r>
            <w:proofErr w:type="spellStart"/>
            <w:r w:rsidRPr="003C290A">
              <w:rPr>
                <w:rFonts w:ascii="Times New Roman" w:eastAsia="Times New Roman" w:hAnsi="Times New Roman" w:cs="Times New Roman"/>
              </w:rPr>
              <w:t>mmHg</w:t>
            </w:r>
            <w:proofErr w:type="spellEnd"/>
            <w:r w:rsidRPr="003C290A">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22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3C290A"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3C290A">
              <w:rPr>
                <w:rFonts w:ascii="Times New Roman" w:eastAsia="Times New Roman" w:hAnsi="Times New Roman" w:cs="Times New Roman"/>
              </w:rPr>
              <w:t>Rezoliucija:</w:t>
            </w:r>
            <w:r w:rsidR="005258ED">
              <w:rPr>
                <w:rFonts w:ascii="Times New Roman" w:eastAsia="Times New Roman" w:hAnsi="Times New Roman" w:cs="Times New Roman"/>
              </w:rPr>
              <w:t xml:space="preserve"> ne daugiau kaip</w:t>
            </w:r>
            <w:r w:rsidRPr="003C290A">
              <w:rPr>
                <w:rFonts w:ascii="Times New Roman" w:eastAsia="Times New Roman" w:hAnsi="Times New Roman" w:cs="Times New Roman"/>
              </w:rPr>
              <w:t xml:space="preserve"> 1 </w:t>
            </w:r>
            <w:proofErr w:type="spellStart"/>
            <w:r w:rsidRPr="003C290A">
              <w:rPr>
                <w:rFonts w:ascii="Times New Roman" w:eastAsia="Times New Roman" w:hAnsi="Times New Roman" w:cs="Times New Roman"/>
              </w:rPr>
              <w:t>mmHg</w:t>
            </w:r>
            <w:proofErr w:type="spellEnd"/>
            <w:r w:rsidRPr="003C290A">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57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3C290A"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4. </w:t>
            </w:r>
            <w:r w:rsidRPr="003C290A">
              <w:rPr>
                <w:rFonts w:ascii="Times New Roman" w:eastAsia="Times New Roman" w:hAnsi="Times New Roman" w:cs="Times New Roman"/>
              </w:rPr>
              <w:t>Matavimo diapazonas pulso: 30-200 dūžių/min.</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264"/>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3C290A"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5. </w:t>
            </w:r>
            <w:r w:rsidRPr="003C290A">
              <w:rPr>
                <w:rFonts w:ascii="Times New Roman" w:eastAsia="Times New Roman" w:hAnsi="Times New Roman" w:cs="Times New Roman"/>
              </w:rPr>
              <w:t>Rezoliucija: 1 dūžis/min.</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gridAfter w:val="1"/>
          <w:trHeight w:val="638"/>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3.10.</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Kolorimetras</w:t>
            </w:r>
            <w:proofErr w:type="spellEnd"/>
            <w:r>
              <w:rPr>
                <w:rFonts w:ascii="Times New Roman" w:eastAsia="Times New Roman" w:hAnsi="Times New Roman" w:cs="Times New Roman"/>
              </w:rPr>
              <w:t>– 3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w:t>
            </w:r>
            <w:proofErr w:type="spellStart"/>
            <w:r>
              <w:rPr>
                <w:rFonts w:ascii="Times New Roman" w:eastAsia="Times New Roman" w:hAnsi="Times New Roman" w:cs="Times New Roman"/>
              </w:rPr>
              <w:t>Kolorimetras</w:t>
            </w:r>
            <w:proofErr w:type="spellEnd"/>
            <w:r>
              <w:rPr>
                <w:rFonts w:ascii="Times New Roman" w:eastAsia="Times New Roman" w:hAnsi="Times New Roman" w:cs="Times New Roman"/>
              </w:rPr>
              <w:t xml:space="preserve"> turi matuoti tirpalo absorbciją arba pralaidumą 4-ių skirtingo ilgio bangų.</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8F715E">
        <w:trPr>
          <w:gridAfter w:val="1"/>
          <w:trHeight w:val="142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Šiuo jutikliu turi būti galima atlikti eksperimentus:</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w:t>
            </w:r>
            <w:proofErr w:type="spellStart"/>
            <w:r>
              <w:rPr>
                <w:rFonts w:ascii="Times New Roman" w:eastAsia="Times New Roman" w:hAnsi="Times New Roman" w:cs="Times New Roman"/>
              </w:rPr>
              <w:t>Beer’o</w:t>
            </w:r>
            <w:proofErr w:type="spellEnd"/>
            <w:r>
              <w:rPr>
                <w:rFonts w:ascii="Times New Roman" w:eastAsia="Times New Roman" w:hAnsi="Times New Roman" w:cs="Times New Roman"/>
              </w:rPr>
              <w:t xml:space="preserve"> dėsnio tyrimai</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Koncentracijos lygio nustatymas</w:t>
            </w:r>
          </w:p>
          <w:p w:rsidR="000863BF" w:rsidRPr="008F715E" w:rsidRDefault="000863BF" w:rsidP="008F715E">
            <w:pPr>
              <w:pStyle w:val="normal1"/>
              <w:spacing w:after="0"/>
              <w:rPr>
                <w:rFonts w:ascii="Times New Roman" w:eastAsia="Times New Roman" w:hAnsi="Times New Roman" w:cs="Times New Roman"/>
              </w:rPr>
            </w:pPr>
            <w:r>
              <w:rPr>
                <w:rFonts w:ascii="Times New Roman" w:eastAsia="Times New Roman" w:hAnsi="Times New Roman" w:cs="Times New Roman"/>
              </w:rPr>
              <w:t>- Reakcijos greičio stebėjimai.</w:t>
            </w:r>
          </w:p>
        </w:tc>
        <w:tc>
          <w:tcPr>
            <w:tcW w:w="3513" w:type="dxa"/>
            <w:tcBorders>
              <w:top w:val="single" w:sz="4" w:space="0" w:color="auto"/>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7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Matavimo diapazonas: 0 – 3 (absorbcija),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3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5258ED" w:rsidP="005258ED">
            <w:pPr>
              <w:pStyle w:val="normal1"/>
              <w:spacing w:after="0"/>
              <w:rPr>
                <w:rFonts w:ascii="Times New Roman" w:eastAsia="Times New Roman" w:hAnsi="Times New Roman" w:cs="Times New Roman"/>
              </w:rPr>
            </w:pPr>
            <w:r>
              <w:rPr>
                <w:rFonts w:ascii="Times New Roman" w:eastAsia="Times New Roman" w:hAnsi="Times New Roman" w:cs="Times New Roman"/>
              </w:rPr>
              <w:t>4. Bangų ilgio spektras: 430</w:t>
            </w:r>
            <w:r w:rsidR="000863BF">
              <w:rPr>
                <w:rFonts w:ascii="Times New Roman" w:eastAsia="Times New Roman" w:hAnsi="Times New Roman" w:cs="Times New Roman"/>
              </w:rPr>
              <w:t xml:space="preserve"> </w:t>
            </w:r>
            <w:proofErr w:type="spellStart"/>
            <w:r w:rsidR="000863BF">
              <w:rPr>
                <w:rFonts w:ascii="Times New Roman" w:eastAsia="Times New Roman" w:hAnsi="Times New Roman" w:cs="Times New Roman"/>
              </w:rPr>
              <w:t>nm</w:t>
            </w:r>
            <w:proofErr w:type="spellEnd"/>
            <w:r w:rsidR="000863BF">
              <w:rPr>
                <w:rFonts w:ascii="Times New Roman" w:eastAsia="Times New Roman" w:hAnsi="Times New Roman" w:cs="Times New Roman"/>
              </w:rPr>
              <w:t>,</w:t>
            </w:r>
            <w:r>
              <w:rPr>
                <w:rFonts w:ascii="Times New Roman" w:eastAsia="Times New Roman" w:hAnsi="Times New Roman" w:cs="Times New Roman"/>
              </w:rPr>
              <w:t xml:space="preserve"> 470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565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635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w:t>
            </w:r>
            <w:r w:rsidRPr="005258ED">
              <w:rPr>
                <w:rFonts w:ascii="Times New Roman" w:eastAsia="Times New Roman" w:hAnsi="Times New Roman" w:cs="Times New Roman"/>
              </w:rPr>
              <w:t>(±30)</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31"/>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5. Kartu su </w:t>
            </w:r>
            <w:proofErr w:type="spellStart"/>
            <w:r>
              <w:rPr>
                <w:rFonts w:ascii="Times New Roman" w:eastAsia="Times New Roman" w:hAnsi="Times New Roman" w:cs="Times New Roman"/>
              </w:rPr>
              <w:t>kolorimetru</w:t>
            </w:r>
            <w:proofErr w:type="spellEnd"/>
            <w:r>
              <w:rPr>
                <w:rFonts w:ascii="Times New Roman" w:eastAsia="Times New Roman" w:hAnsi="Times New Roman" w:cs="Times New Roman"/>
              </w:rPr>
              <w:t xml:space="preserve"> turi būti pateiktas </w:t>
            </w:r>
            <w:proofErr w:type="spellStart"/>
            <w:r>
              <w:rPr>
                <w:rFonts w:ascii="Times New Roman" w:eastAsia="Times New Roman" w:hAnsi="Times New Roman" w:cs="Times New Roman"/>
              </w:rPr>
              <w:t>micro</w:t>
            </w:r>
            <w:proofErr w:type="spellEnd"/>
            <w:r>
              <w:rPr>
                <w:rFonts w:ascii="Times New Roman" w:eastAsia="Times New Roman" w:hAnsi="Times New Roman" w:cs="Times New Roman"/>
              </w:rPr>
              <w:t xml:space="preserve"> USB laidas.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1080"/>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3.11.</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Laidumo jutiklis su platinos elementu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Platinos elemento jutiklis turi užtikrinti didelį tikslumą ir cheminį suderinamumą matuojant nevandeninius tirpalus, stiprias rūgštis ir stiprias bazes.</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21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Matavimo diapazonas: ne siauresnis 0-20 000 </w:t>
            </w:r>
            <w:proofErr w:type="spellStart"/>
            <w:r>
              <w:rPr>
                <w:rFonts w:ascii="Times New Roman" w:eastAsia="Times New Roman" w:hAnsi="Times New Roman" w:cs="Times New Roman"/>
              </w:rPr>
              <w:t>μS</w:t>
            </w:r>
            <w:proofErr w:type="spellEnd"/>
            <w:r>
              <w:rPr>
                <w:rFonts w:ascii="Times New Roman" w:eastAsia="Times New Roman" w:hAnsi="Times New Roman" w:cs="Times New Roman"/>
              </w:rPr>
              <w:t xml:space="preserve">/cm </w:t>
            </w:r>
          </w:p>
        </w:tc>
        <w:tc>
          <w:tcPr>
            <w:tcW w:w="3513" w:type="dxa"/>
            <w:tcBorders>
              <w:top w:val="single" w:sz="4" w:space="0" w:color="auto"/>
              <w:left w:val="single" w:sz="4" w:space="0" w:color="000000"/>
              <w:bottom w:val="single" w:sz="4" w:space="0" w:color="auto"/>
              <w:right w:val="single" w:sz="4" w:space="0" w:color="000000"/>
            </w:tcBorders>
          </w:tcPr>
          <w:p w:rsidR="000863BF" w:rsidRPr="004A1168" w:rsidRDefault="000863BF" w:rsidP="000863BF">
            <w:pPr>
              <w:pStyle w:val="normal1"/>
              <w:spacing w:after="0"/>
              <w:rPr>
                <w:rFonts w:ascii="Times New Roman" w:eastAsia="Times New Roman" w:hAnsi="Times New Roman" w:cs="Times New Roman"/>
              </w:rPr>
            </w:pPr>
          </w:p>
        </w:tc>
      </w:tr>
      <w:tr w:rsidR="000863BF" w:rsidTr="00B10599">
        <w:trPr>
          <w:gridAfter w:val="1"/>
          <w:trHeight w:val="57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Temperatūros kompensavimas: automatinis nuo 5 iki 35 °C.</w:t>
            </w:r>
          </w:p>
        </w:tc>
        <w:tc>
          <w:tcPr>
            <w:tcW w:w="3513" w:type="dxa"/>
            <w:tcBorders>
              <w:top w:val="single" w:sz="4" w:space="0" w:color="auto"/>
              <w:left w:val="single" w:sz="4" w:space="0" w:color="000000"/>
              <w:bottom w:val="single" w:sz="4" w:space="0" w:color="auto"/>
              <w:right w:val="single" w:sz="4" w:space="0" w:color="000000"/>
            </w:tcBorders>
          </w:tcPr>
          <w:p w:rsidR="000863BF" w:rsidRPr="004A1168" w:rsidRDefault="000863BF" w:rsidP="000863BF">
            <w:pPr>
              <w:pStyle w:val="normal1"/>
              <w:spacing w:after="0"/>
              <w:rPr>
                <w:rFonts w:ascii="Times New Roman" w:eastAsia="Times New Roman" w:hAnsi="Times New Roman" w:cs="Times New Roman"/>
              </w:rPr>
            </w:pPr>
          </w:p>
        </w:tc>
      </w:tr>
      <w:tr w:rsidR="000863BF" w:rsidTr="00B10599">
        <w:trPr>
          <w:gridAfter w:val="1"/>
          <w:trHeight w:val="68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Jutiklio tinkamo veikimo temperatūros </w:t>
            </w:r>
            <w:r w:rsidRPr="00D90219">
              <w:rPr>
                <w:rFonts w:ascii="Times New Roman" w:eastAsia="Times New Roman" w:hAnsi="Times New Roman" w:cs="Times New Roman"/>
              </w:rPr>
              <w:t>intervalas:</w:t>
            </w:r>
            <w:r>
              <w:rPr>
                <w:rFonts w:ascii="Times New Roman" w:eastAsia="Times New Roman" w:hAnsi="Times New Roman" w:cs="Times New Roman"/>
              </w:rPr>
              <w:t xml:space="preserve"> ne siauresnis </w:t>
            </w:r>
            <w:r w:rsidRPr="00D90219">
              <w:rPr>
                <w:rFonts w:ascii="Times New Roman" w:eastAsia="Times New Roman" w:hAnsi="Times New Roman" w:cs="Times New Roman"/>
              </w:rPr>
              <w:t xml:space="preserve"> 0-60 °C.</w:t>
            </w:r>
          </w:p>
        </w:tc>
        <w:tc>
          <w:tcPr>
            <w:tcW w:w="3513" w:type="dxa"/>
            <w:tcBorders>
              <w:top w:val="single" w:sz="4" w:space="0" w:color="auto"/>
              <w:left w:val="single" w:sz="4" w:space="0" w:color="000000"/>
              <w:bottom w:val="single" w:sz="4" w:space="0" w:color="auto"/>
              <w:right w:val="single" w:sz="4" w:space="0" w:color="000000"/>
            </w:tcBorders>
          </w:tcPr>
          <w:p w:rsidR="000863BF" w:rsidRPr="004A1168" w:rsidRDefault="000863BF" w:rsidP="000863BF">
            <w:pPr>
              <w:pStyle w:val="normal1"/>
              <w:spacing w:after="0"/>
              <w:rPr>
                <w:rFonts w:ascii="Times New Roman" w:eastAsia="Times New Roman" w:hAnsi="Times New Roman" w:cs="Times New Roman"/>
              </w:rPr>
            </w:pPr>
          </w:p>
        </w:tc>
      </w:tr>
      <w:tr w:rsidR="000863BF" w:rsidTr="00B10599">
        <w:trPr>
          <w:gridAfter w:val="1"/>
          <w:trHeight w:val="681"/>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Skiriamoji geba ne daugiau kaip: 1 µS/cm.</w:t>
            </w:r>
          </w:p>
        </w:tc>
        <w:tc>
          <w:tcPr>
            <w:tcW w:w="3513" w:type="dxa"/>
            <w:tcBorders>
              <w:top w:val="single" w:sz="4" w:space="0" w:color="auto"/>
              <w:left w:val="single" w:sz="4" w:space="0" w:color="000000"/>
              <w:bottom w:val="single" w:sz="4" w:space="0" w:color="000000"/>
              <w:right w:val="single" w:sz="4" w:space="0" w:color="000000"/>
            </w:tcBorders>
          </w:tcPr>
          <w:p w:rsidR="000863BF" w:rsidRPr="004A1168" w:rsidRDefault="000863BF" w:rsidP="000863BF">
            <w:pPr>
              <w:pStyle w:val="normal1"/>
              <w:spacing w:after="0"/>
              <w:rPr>
                <w:rFonts w:ascii="Times New Roman" w:eastAsia="Times New Roman" w:hAnsi="Times New Roman" w:cs="Times New Roman"/>
              </w:rPr>
            </w:pPr>
          </w:p>
        </w:tc>
      </w:tr>
      <w:tr w:rsidR="000863BF" w:rsidTr="00B10599">
        <w:trPr>
          <w:gridAfter w:val="1"/>
          <w:trHeight w:val="584"/>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3.12.</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Laidumo jutiklis – 16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Jutiklio matavimo diapazonas: nuo 0 iki 20000 </w:t>
            </w:r>
            <w:proofErr w:type="spellStart"/>
            <w:r>
              <w:rPr>
                <w:rFonts w:ascii="Times New Roman" w:eastAsia="Times New Roman" w:hAnsi="Times New Roman" w:cs="Times New Roman"/>
              </w:rPr>
              <w:t>μS</w:t>
            </w:r>
            <w:proofErr w:type="spellEnd"/>
            <w:r>
              <w:rPr>
                <w:rFonts w:ascii="Times New Roman" w:eastAsia="Times New Roman" w:hAnsi="Times New Roman" w:cs="Times New Roman"/>
              </w:rPr>
              <w:t xml:space="preserve"> / cm </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4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Temperatūros kompensacija: automatinė , nuo 5 iki 35 ° C.</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45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Jutiklio tinkamo veikimo temperatūros diapazonas: ne siauresnis 0 – 60 ° C.</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73"/>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Skiriamoji geba ne daugiau kaip: 1 </w:t>
            </w:r>
            <w:proofErr w:type="spellStart"/>
            <w:r>
              <w:rPr>
                <w:rFonts w:ascii="Times New Roman" w:eastAsia="Times New Roman" w:hAnsi="Times New Roman" w:cs="Times New Roman"/>
              </w:rPr>
              <w:t>μS</w:t>
            </w:r>
            <w:proofErr w:type="spellEnd"/>
            <w:r>
              <w:rPr>
                <w:rFonts w:ascii="Times New Roman" w:eastAsia="Times New Roman" w:hAnsi="Times New Roman" w:cs="Times New Roman"/>
              </w:rPr>
              <w:t xml:space="preserve"> / cm.</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856"/>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3.13.</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Lašų skaitiklis – 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Lašų skaitiklis turi tiksliai fiksuoti titravimo metu įlašintų </w:t>
            </w:r>
            <w:proofErr w:type="spellStart"/>
            <w:r>
              <w:rPr>
                <w:rFonts w:ascii="Times New Roman" w:eastAsia="Times New Roman" w:hAnsi="Times New Roman" w:cs="Times New Roman"/>
              </w:rPr>
              <w:t>titranto</w:t>
            </w:r>
            <w:proofErr w:type="spellEnd"/>
            <w:r>
              <w:rPr>
                <w:rFonts w:ascii="Times New Roman" w:eastAsia="Times New Roman" w:hAnsi="Times New Roman" w:cs="Times New Roman"/>
              </w:rPr>
              <w:t xml:space="preserve"> lašų skaičių ir </w:t>
            </w:r>
            <w:r w:rsidRPr="003069A9">
              <w:rPr>
                <w:rFonts w:ascii="Times New Roman" w:eastAsia="Times New Roman" w:hAnsi="Times New Roman" w:cs="Times New Roman"/>
                <w:color w:val="000000" w:themeColor="text1"/>
              </w:rPr>
              <w:t xml:space="preserve">automatiškai konvertuoti </w:t>
            </w:r>
            <w:r>
              <w:rPr>
                <w:rFonts w:ascii="Times New Roman" w:eastAsia="Times New Roman" w:hAnsi="Times New Roman" w:cs="Times New Roman"/>
              </w:rPr>
              <w:t>jį į tūrį.</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8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Tikslus lašų skaičiavimas: ne mažiau 3 lašai /s.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39"/>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Ne mažiau kaip dvi angos papildomiems jutikliams įtirtinti.</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7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 Jutiklis turi būti pritaikytas tvirtinimui prie stovo.</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8F715E">
        <w:trPr>
          <w:gridAfter w:val="1"/>
          <w:trHeight w:val="1941"/>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Kartu su lašų skaitikliu turi būti pateikiamos šios dalys:</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5.1 plastikinis reagentų rezervuaras;</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5.2 plastikinis vožtuvas su dvigubu užsukamuoju čiaupu;</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5.3 </w:t>
            </w:r>
            <w:proofErr w:type="spellStart"/>
            <w:r>
              <w:rPr>
                <w:rFonts w:ascii="Times New Roman" w:eastAsia="Times New Roman" w:hAnsi="Times New Roman" w:cs="Times New Roman"/>
              </w:rPr>
              <w:t>mikromaišyklė</w:t>
            </w:r>
            <w:proofErr w:type="spellEnd"/>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5.4 </w:t>
            </w:r>
            <w:proofErr w:type="spellStart"/>
            <w:r>
              <w:rPr>
                <w:rFonts w:ascii="Times New Roman" w:eastAsia="Times New Roman" w:hAnsi="Times New Roman" w:cs="Times New Roman"/>
              </w:rPr>
              <w:t>mikro</w:t>
            </w:r>
            <w:proofErr w:type="spellEnd"/>
            <w:r>
              <w:rPr>
                <w:rFonts w:ascii="Times New Roman" w:eastAsia="Times New Roman" w:hAnsi="Times New Roman" w:cs="Times New Roman"/>
              </w:rPr>
              <w:t xml:space="preserve"> USB laidas.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45"/>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3.14.</w:t>
            </w:r>
          </w:p>
        </w:tc>
        <w:tc>
          <w:tcPr>
            <w:tcW w:w="2074" w:type="dxa"/>
            <w:vMerge w:val="restart"/>
            <w:tcBorders>
              <w:top w:val="single" w:sz="4" w:space="0" w:color="000000"/>
              <w:left w:val="single" w:sz="4" w:space="0" w:color="000000"/>
              <w:right w:val="single" w:sz="4" w:space="0" w:color="000000"/>
            </w:tcBorders>
          </w:tcPr>
          <w:p w:rsidR="000863BF" w:rsidRDefault="00B0618D" w:rsidP="000863BF">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Polarimetras</w:t>
            </w:r>
            <w:proofErr w:type="spellEnd"/>
            <w:r>
              <w:rPr>
                <w:rFonts w:ascii="Times New Roman" w:eastAsia="Times New Roman" w:hAnsi="Times New Roman" w:cs="Times New Roman"/>
              </w:rPr>
              <w:t xml:space="preserve"> – 2</w:t>
            </w:r>
            <w:r w:rsidR="000863BF">
              <w:rPr>
                <w:rFonts w:ascii="Times New Roman" w:eastAsia="Times New Roman" w:hAnsi="Times New Roman" w:cs="Times New Roman"/>
              </w:rPr>
              <w:t xml:space="preserve">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Šviesos šaltinis turi būti: LED arba lygiavertis.</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48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Bangos ilgis: 589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w:t>
            </w:r>
            <w:r w:rsidRPr="005904BA">
              <w:rPr>
                <w:rFonts w:ascii="Times New Roman" w:hAnsi="Times New Roman" w:cs="Times New Roman"/>
              </w:rPr>
              <w:t xml:space="preserve">±2 </w:t>
            </w:r>
            <w:proofErr w:type="spellStart"/>
            <w:r w:rsidRPr="005904BA">
              <w:rPr>
                <w:rFonts w:ascii="Times New Roman" w:hAnsi="Times New Roman" w:cs="Times New Roman"/>
              </w:rPr>
              <w:t>nm</w:t>
            </w:r>
            <w:proofErr w:type="spellEnd"/>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09"/>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3.15.</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Lydimosi</w:t>
            </w:r>
            <w:proofErr w:type="spellEnd"/>
            <w:r>
              <w:rPr>
                <w:rFonts w:ascii="Times New Roman" w:eastAsia="Times New Roman" w:hAnsi="Times New Roman" w:cs="Times New Roman"/>
              </w:rPr>
              <w:t xml:space="preserve"> temperatūros stotelė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Skiriamoji geba ne daugiau kaip: 0.1 °C.</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72"/>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Turi būti apsauginis išjungimas perkaitimo atveju.</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82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Kapiliariniai vamzdeliai: išorinio skersmens diapazonas 1,4-1,8 mm, 100 mm ilgio.</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0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4. Kapiliarinių vamzdelių lizdai: ne mažiau kaip 3.</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4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bCs/>
              </w:rPr>
              <w:t xml:space="preserve">5. </w:t>
            </w:r>
            <w:r w:rsidRPr="00D6494D">
              <w:rPr>
                <w:rFonts w:ascii="Times New Roman" w:eastAsia="Times New Roman" w:hAnsi="Times New Roman" w:cs="Times New Roman"/>
                <w:bCs/>
              </w:rPr>
              <w:t>Temperatūros rodymas</w:t>
            </w:r>
            <w:r>
              <w:rPr>
                <w:rFonts w:ascii="Times New Roman" w:eastAsia="Times New Roman" w:hAnsi="Times New Roman" w:cs="Times New Roman"/>
              </w:rPr>
              <w:t>: skaitmeninis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406"/>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bCs/>
              </w:rPr>
            </w:pPr>
            <w:r>
              <w:rPr>
                <w:rFonts w:ascii="Times New Roman" w:eastAsia="Times New Roman" w:hAnsi="Times New Roman" w:cs="Times New Roman"/>
              </w:rPr>
              <w:t>6. Ekranas: LCD arba LED</w:t>
            </w:r>
            <w:r w:rsidRPr="00D6494D">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60"/>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3.16.</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Oksidacinio-redukcinio potencialo jutiklis – 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uppressAutoHyphens w:val="0"/>
              <w:spacing w:before="100" w:beforeAutospacing="1" w:after="0" w:line="240" w:lineRule="auto"/>
              <w:rPr>
                <w:rFonts w:ascii="Times New Roman" w:eastAsia="Times New Roman" w:hAnsi="Times New Roman" w:cs="Times New Roman"/>
              </w:rPr>
            </w:pPr>
            <w:r>
              <w:rPr>
                <w:rFonts w:ascii="Times New Roman" w:eastAsia="Times New Roman" w:hAnsi="Times New Roman" w:cs="Times New Roman"/>
                <w:bCs/>
                <w:sz w:val="24"/>
                <w:szCs w:val="24"/>
                <w:lang w:eastAsia="lt-LT"/>
              </w:rPr>
              <w:t xml:space="preserve">1. </w:t>
            </w:r>
            <w:r w:rsidRPr="00146B61">
              <w:rPr>
                <w:rFonts w:ascii="Times New Roman" w:eastAsia="Times New Roman" w:hAnsi="Times New Roman" w:cs="Times New Roman"/>
                <w:bCs/>
                <w:sz w:val="24"/>
                <w:szCs w:val="24"/>
                <w:lang w:eastAsia="lt-LT"/>
              </w:rPr>
              <w:t>Matavimo diapazonas</w:t>
            </w:r>
            <w:r>
              <w:rPr>
                <w:rFonts w:ascii="Times New Roman" w:eastAsia="Times New Roman" w:hAnsi="Times New Roman" w:cs="Times New Roman"/>
                <w:sz w:val="24"/>
                <w:szCs w:val="24"/>
                <w:lang w:eastAsia="lt-LT"/>
              </w:rPr>
              <w:t>: ne siauresnis kaip</w:t>
            </w:r>
            <w:r w:rsidRPr="00D6494D">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nuo </w:t>
            </w:r>
            <w:r w:rsidRPr="00146B61">
              <w:rPr>
                <w:rFonts w:ascii="Times New Roman" w:eastAsia="Times New Roman" w:hAnsi="Times New Roman" w:cs="Times New Roman"/>
                <w:bCs/>
                <w:sz w:val="24"/>
                <w:szCs w:val="24"/>
                <w:lang w:eastAsia="lt-LT"/>
              </w:rPr>
              <w:t xml:space="preserve">–1000 </w:t>
            </w:r>
            <w:proofErr w:type="spellStart"/>
            <w:r w:rsidRPr="00146B61">
              <w:rPr>
                <w:rFonts w:ascii="Times New Roman" w:eastAsia="Times New Roman" w:hAnsi="Times New Roman" w:cs="Times New Roman"/>
                <w:bCs/>
                <w:sz w:val="24"/>
                <w:szCs w:val="24"/>
                <w:lang w:eastAsia="lt-LT"/>
              </w:rPr>
              <w:t>mV</w:t>
            </w:r>
            <w:proofErr w:type="spellEnd"/>
            <w:r w:rsidRPr="00146B61">
              <w:rPr>
                <w:rFonts w:ascii="Times New Roman" w:eastAsia="Times New Roman" w:hAnsi="Times New Roman" w:cs="Times New Roman"/>
                <w:bCs/>
                <w:sz w:val="24"/>
                <w:szCs w:val="24"/>
                <w:lang w:eastAsia="lt-LT"/>
              </w:rPr>
              <w:t xml:space="preserve"> iki +1000 </w:t>
            </w:r>
            <w:proofErr w:type="spellStart"/>
            <w:r w:rsidRPr="00146B61">
              <w:rPr>
                <w:rFonts w:ascii="Times New Roman" w:eastAsia="Times New Roman" w:hAnsi="Times New Roman" w:cs="Times New Roman"/>
                <w:bCs/>
                <w:sz w:val="24"/>
                <w:szCs w:val="24"/>
                <w:lang w:eastAsia="lt-LT"/>
              </w:rPr>
              <w:t>mV</w:t>
            </w:r>
            <w:proofErr w:type="spellEnd"/>
            <w:r w:rsidRPr="00D6494D">
              <w:rPr>
                <w:rFonts w:ascii="Times New Roman" w:eastAsia="Times New Roman" w:hAnsi="Times New Roman" w:cs="Times New Roman"/>
                <w:sz w:val="24"/>
                <w:szCs w:val="24"/>
                <w:lang w:eastAsia="lt-LT"/>
              </w:rPr>
              <w:t>.</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9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auto"/>
            </w:tcBorders>
          </w:tcPr>
          <w:p w:rsidR="000863BF" w:rsidRPr="00146B61" w:rsidRDefault="000863BF" w:rsidP="000863BF">
            <w:pPr>
              <w:suppressAutoHyphens w:val="0"/>
              <w:spacing w:before="100" w:beforeAutospacing="1"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2. </w:t>
            </w:r>
            <w:r w:rsidRPr="00146B61">
              <w:rPr>
                <w:rFonts w:ascii="Times New Roman" w:eastAsia="Times New Roman" w:hAnsi="Times New Roman" w:cs="Times New Roman"/>
                <w:bCs/>
                <w:sz w:val="24"/>
                <w:szCs w:val="24"/>
                <w:lang w:eastAsia="lt-LT"/>
              </w:rPr>
              <w:t>Skiriamoji geba</w:t>
            </w:r>
            <w:r>
              <w:rPr>
                <w:rFonts w:ascii="Times New Roman" w:eastAsia="Times New Roman" w:hAnsi="Times New Roman" w:cs="Times New Roman"/>
                <w:sz w:val="24"/>
                <w:szCs w:val="24"/>
                <w:lang w:eastAsia="lt-LT"/>
              </w:rPr>
              <w:t>: ne daugiau</w:t>
            </w:r>
            <w:r w:rsidRPr="00D6494D">
              <w:rPr>
                <w:rFonts w:ascii="Times New Roman" w:eastAsia="Times New Roman" w:hAnsi="Times New Roman" w:cs="Times New Roman"/>
                <w:sz w:val="24"/>
                <w:szCs w:val="24"/>
                <w:lang w:eastAsia="lt-LT"/>
              </w:rPr>
              <w:t xml:space="preserve"> kaip </w:t>
            </w:r>
            <w:r w:rsidRPr="00146B61">
              <w:rPr>
                <w:rFonts w:ascii="Times New Roman" w:eastAsia="Times New Roman" w:hAnsi="Times New Roman" w:cs="Times New Roman"/>
                <w:bCs/>
                <w:sz w:val="24"/>
                <w:szCs w:val="24"/>
                <w:lang w:eastAsia="lt-LT"/>
              </w:rPr>
              <w:t xml:space="preserve">1 </w:t>
            </w:r>
            <w:proofErr w:type="spellStart"/>
            <w:r w:rsidRPr="00146B61">
              <w:rPr>
                <w:rFonts w:ascii="Times New Roman" w:eastAsia="Times New Roman" w:hAnsi="Times New Roman" w:cs="Times New Roman"/>
                <w:bCs/>
                <w:sz w:val="24"/>
                <w:szCs w:val="24"/>
                <w:lang w:eastAsia="lt-LT"/>
              </w:rPr>
              <w:t>mV</w:t>
            </w:r>
            <w:proofErr w:type="spellEnd"/>
            <w:r w:rsidRPr="00D6494D">
              <w:rPr>
                <w:rFonts w:ascii="Times New Roman" w:eastAsia="Times New Roman" w:hAnsi="Times New Roman" w:cs="Times New Roman"/>
                <w:sz w:val="24"/>
                <w:szCs w:val="24"/>
                <w:lang w:eastAsia="lt-LT"/>
              </w:rPr>
              <w:t xml:space="preserve">.  </w:t>
            </w:r>
          </w:p>
        </w:tc>
        <w:tc>
          <w:tcPr>
            <w:tcW w:w="3513" w:type="dxa"/>
            <w:tcBorders>
              <w:top w:val="single" w:sz="4" w:space="0" w:color="auto"/>
              <w:left w:val="single" w:sz="4" w:space="0" w:color="auto"/>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p>
        </w:tc>
      </w:tr>
      <w:tr w:rsidR="000863BF" w:rsidTr="008F715E">
        <w:trPr>
          <w:gridAfter w:val="1"/>
          <w:trHeight w:val="1176"/>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auto"/>
            </w:tcBorders>
          </w:tcPr>
          <w:p w:rsidR="000863BF" w:rsidRPr="00146B61" w:rsidRDefault="000863BF" w:rsidP="000863BF">
            <w:pPr>
              <w:pStyle w:val="normal1"/>
              <w:spacing w:after="0"/>
              <w:rPr>
                <w:rFonts w:ascii="Times New Roman" w:eastAsia="Times New Roman" w:hAnsi="Times New Roman" w:cs="Times New Roman"/>
                <w:bCs/>
                <w:sz w:val="24"/>
                <w:szCs w:val="24"/>
                <w:lang w:eastAsia="lt-LT"/>
              </w:rPr>
            </w:pPr>
            <w:r>
              <w:rPr>
                <w:rFonts w:ascii="Times New Roman" w:eastAsia="Times New Roman" w:hAnsi="Times New Roman" w:cs="Times New Roman"/>
                <w:bCs/>
              </w:rPr>
              <w:t>3. J</w:t>
            </w:r>
            <w:r w:rsidRPr="00146B61">
              <w:rPr>
                <w:rFonts w:ascii="Times New Roman" w:eastAsia="Times New Roman" w:hAnsi="Times New Roman" w:cs="Times New Roman"/>
                <w:bCs/>
              </w:rPr>
              <w:t xml:space="preserve">utiklis turi būti </w:t>
            </w:r>
            <w:r>
              <w:rPr>
                <w:rFonts w:ascii="Times New Roman" w:eastAsia="Times New Roman" w:hAnsi="Times New Roman" w:cs="Times New Roman"/>
                <w:bCs/>
              </w:rPr>
              <w:t>pa</w:t>
            </w:r>
            <w:r w:rsidRPr="00146B61">
              <w:rPr>
                <w:rFonts w:ascii="Times New Roman" w:eastAsia="Times New Roman" w:hAnsi="Times New Roman" w:cs="Times New Roman"/>
                <w:bCs/>
              </w:rPr>
              <w:t>tiekiamas su rekomenduojamu arba gamintojo nurodytu laikymo tirpalu</w:t>
            </w:r>
            <w:r w:rsidRPr="00146B61">
              <w:rPr>
                <w:rFonts w:ascii="Times New Roman" w:eastAsia="Times New Roman" w:hAnsi="Times New Roman" w:cs="Times New Roman"/>
              </w:rPr>
              <w:t xml:space="preserve"> (ar analogišku)</w:t>
            </w:r>
            <w:r w:rsidR="005258ED">
              <w:rPr>
                <w:rFonts w:ascii="Times New Roman" w:eastAsia="Times New Roman" w:hAnsi="Times New Roman" w:cs="Times New Roman"/>
              </w:rPr>
              <w:t>.</w:t>
            </w:r>
          </w:p>
        </w:tc>
        <w:tc>
          <w:tcPr>
            <w:tcW w:w="3513" w:type="dxa"/>
            <w:tcBorders>
              <w:top w:val="single" w:sz="4" w:space="0" w:color="auto"/>
              <w:left w:val="single" w:sz="4" w:space="0" w:color="auto"/>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840"/>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3.17.</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pH jutiklis – 16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Su siūlomu jutikliu turi būti galima nustatyti tirpalo ir pusiau kieto kūno (pvz., dirvos, maisto) pH.</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3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Jutiklio matavimų intervalo ribos: 0 – 14 pH.</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3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Jutiklis turi veikti 5 – 80 °C temperatūrų ribose.</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8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Jutiklis turi turėti automatinės </w:t>
            </w:r>
            <w:proofErr w:type="spellStart"/>
            <w:r>
              <w:rPr>
                <w:rFonts w:ascii="Times New Roman" w:eastAsia="Times New Roman" w:hAnsi="Times New Roman" w:cs="Times New Roman"/>
              </w:rPr>
              <w:t>kalibracijos</w:t>
            </w:r>
            <w:proofErr w:type="spellEnd"/>
            <w:r>
              <w:rPr>
                <w:rFonts w:ascii="Times New Roman" w:eastAsia="Times New Roman" w:hAnsi="Times New Roman" w:cs="Times New Roman"/>
              </w:rPr>
              <w:t xml:space="preserve"> funkciją</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1110"/>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Komplektuojamas su elektrodo laikymo tirpalu ir elektrodo laikymo kapsule.</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8F715E">
        <w:trPr>
          <w:gridAfter w:val="1"/>
          <w:trHeight w:val="1847"/>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lastRenderedPageBreak/>
              <w:t>3.18.</w:t>
            </w:r>
          </w:p>
        </w:tc>
        <w:tc>
          <w:tcPr>
            <w:tcW w:w="2074" w:type="dxa"/>
            <w:vMerge w:val="restart"/>
            <w:tcBorders>
              <w:top w:val="single" w:sz="4" w:space="0" w:color="000000"/>
              <w:left w:val="single" w:sz="4" w:space="0" w:color="000000"/>
              <w:right w:val="single" w:sz="4" w:space="0" w:color="000000"/>
            </w:tcBorders>
          </w:tcPr>
          <w:p w:rsidR="008F715E"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Oro stotelė – 1 vnt.</w:t>
            </w:r>
          </w:p>
          <w:p w:rsidR="008F715E" w:rsidRPr="008F715E" w:rsidRDefault="008F715E" w:rsidP="008F715E">
            <w:pPr>
              <w:rPr>
                <w:lang w:eastAsia="zh-CN" w:bidi="hi-IN"/>
              </w:rPr>
            </w:pPr>
          </w:p>
          <w:p w:rsidR="008F715E" w:rsidRPr="008F715E" w:rsidRDefault="008F715E" w:rsidP="008F715E">
            <w:pPr>
              <w:rPr>
                <w:lang w:eastAsia="zh-CN" w:bidi="hi-IN"/>
              </w:rPr>
            </w:pPr>
          </w:p>
          <w:p w:rsidR="008F715E" w:rsidRPr="008F715E" w:rsidRDefault="008F715E" w:rsidP="008F715E">
            <w:pPr>
              <w:rPr>
                <w:lang w:eastAsia="zh-CN" w:bidi="hi-IN"/>
              </w:rPr>
            </w:pPr>
          </w:p>
          <w:p w:rsidR="008F715E" w:rsidRPr="008F715E" w:rsidRDefault="008F715E" w:rsidP="008F715E">
            <w:pPr>
              <w:rPr>
                <w:lang w:eastAsia="zh-CN" w:bidi="hi-IN"/>
              </w:rPr>
            </w:pPr>
          </w:p>
          <w:p w:rsidR="000863BF" w:rsidRPr="008F715E" w:rsidRDefault="000863BF" w:rsidP="008F715E">
            <w:pPr>
              <w:rPr>
                <w:lang w:eastAsia="zh-CN" w:bidi="hi-IN"/>
              </w:rPr>
            </w:pP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Oro stotelė turi turėti ne mažiau kaip šiuos matavimo kanalus:</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1.1 Vėjo greitis;</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1.2 Vėjo kryptis; </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1.3 Temperatūra;</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1.4 Santykinis oro drėgnumas;</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1.5 Stoties slėgis;</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72"/>
        </w:trPr>
        <w:tc>
          <w:tcPr>
            <w:tcW w:w="0" w:type="auto"/>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Vėjo greičio diapazonas: 0-30 m/s;</w:t>
            </w:r>
          </w:p>
        </w:tc>
        <w:tc>
          <w:tcPr>
            <w:tcW w:w="3513" w:type="dxa"/>
            <w:tcBorders>
              <w:top w:val="single" w:sz="4" w:space="0" w:color="auto"/>
              <w:left w:val="single" w:sz="4" w:space="0" w:color="auto"/>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p>
        </w:tc>
      </w:tr>
      <w:tr w:rsidR="000863BF" w:rsidTr="008F715E">
        <w:trPr>
          <w:gridAfter w:val="1"/>
          <w:trHeight w:val="479"/>
        </w:trPr>
        <w:tc>
          <w:tcPr>
            <w:tcW w:w="0" w:type="auto"/>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Temperatūros diapazonas:</w:t>
            </w:r>
            <w:r w:rsidR="00191CA4">
              <w:rPr>
                <w:rFonts w:ascii="Times New Roman" w:eastAsia="Times New Roman" w:hAnsi="Times New Roman" w:cs="Times New Roman"/>
              </w:rPr>
              <w:t xml:space="preserve"> ne siauresnis kaip</w:t>
            </w:r>
            <w:r>
              <w:rPr>
                <w:rFonts w:ascii="Times New Roman" w:eastAsia="Times New Roman" w:hAnsi="Times New Roman" w:cs="Times New Roman"/>
              </w:rPr>
              <w:t xml:space="preserve">  -40 – 100°C;</w:t>
            </w:r>
          </w:p>
        </w:tc>
        <w:tc>
          <w:tcPr>
            <w:tcW w:w="3513" w:type="dxa"/>
            <w:tcBorders>
              <w:top w:val="single" w:sz="4" w:space="0" w:color="auto"/>
              <w:left w:val="single" w:sz="4" w:space="0" w:color="auto"/>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285"/>
        </w:trPr>
        <w:tc>
          <w:tcPr>
            <w:tcW w:w="0" w:type="auto"/>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 Drėgmės diapazonas: 0-100%;</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255"/>
        </w:trPr>
        <w:tc>
          <w:tcPr>
            <w:tcW w:w="0" w:type="auto"/>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Absoliutaus slėgio diapazonas: 260-1260 mbar;</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773"/>
        </w:trPr>
        <w:tc>
          <w:tcPr>
            <w:tcW w:w="0" w:type="auto"/>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6. Didžiausias mėginių ėmimo dažnis: ne mažiau kaip 2 mėginiai per sekundę.</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46"/>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3.19.</w:t>
            </w:r>
          </w:p>
        </w:tc>
        <w:tc>
          <w:tcPr>
            <w:tcW w:w="2074" w:type="dxa"/>
            <w:vMerge w:val="restart"/>
            <w:tcBorders>
              <w:top w:val="single" w:sz="4" w:space="0" w:color="000000"/>
              <w:left w:val="single" w:sz="4" w:space="0" w:color="000000"/>
              <w:right w:val="single" w:sz="4" w:space="0" w:color="000000"/>
            </w:tcBorders>
          </w:tcPr>
          <w:p w:rsidR="008F715E"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Temperatūros jutiklis – 3 vnt.</w:t>
            </w:r>
          </w:p>
          <w:p w:rsidR="000863BF" w:rsidRPr="008F715E" w:rsidRDefault="000863BF" w:rsidP="008F715E">
            <w:pPr>
              <w:rPr>
                <w:lang w:eastAsia="zh-CN" w:bidi="hi-IN"/>
              </w:rPr>
            </w:pPr>
          </w:p>
        </w:tc>
        <w:tc>
          <w:tcPr>
            <w:tcW w:w="3502" w:type="dxa"/>
            <w:tcBorders>
              <w:top w:val="single" w:sz="4" w:space="0" w:color="000000"/>
              <w:left w:val="single" w:sz="4" w:space="0" w:color="000000"/>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Matavimo diapazonas:</w:t>
            </w:r>
            <w:r w:rsidR="00191CA4">
              <w:rPr>
                <w:rFonts w:ascii="Times New Roman" w:eastAsia="Times New Roman" w:hAnsi="Times New Roman" w:cs="Times New Roman"/>
              </w:rPr>
              <w:t xml:space="preserve"> ne siauresnis kaip</w:t>
            </w:r>
            <w:r>
              <w:rPr>
                <w:rFonts w:ascii="Times New Roman" w:eastAsia="Times New Roman" w:hAnsi="Times New Roman" w:cs="Times New Roman"/>
              </w:rPr>
              <w:t xml:space="preserve">  – 40°C – 120°C.</w:t>
            </w:r>
          </w:p>
        </w:tc>
        <w:tc>
          <w:tcPr>
            <w:tcW w:w="3513" w:type="dxa"/>
            <w:tcBorders>
              <w:top w:val="single" w:sz="4" w:space="0" w:color="auto"/>
              <w:left w:val="single" w:sz="4" w:space="0" w:color="auto"/>
              <w:bottom w:val="single" w:sz="4" w:space="0" w:color="auto"/>
              <w:right w:val="single" w:sz="4" w:space="0" w:color="auto"/>
            </w:tcBorders>
          </w:tcPr>
          <w:p w:rsidR="000863BF" w:rsidRPr="004A1168" w:rsidRDefault="000863BF" w:rsidP="000863BF">
            <w:pPr>
              <w:pStyle w:val="normal1"/>
              <w:spacing w:after="0"/>
              <w:rPr>
                <w:rFonts w:ascii="Times New Roman" w:eastAsia="Times New Roman" w:hAnsi="Times New Roman" w:cs="Times New Roman"/>
                <w:b/>
              </w:rPr>
            </w:pPr>
          </w:p>
        </w:tc>
      </w:tr>
      <w:tr w:rsidR="000863BF" w:rsidTr="00B10599">
        <w:trPr>
          <w:gridAfter w:val="1"/>
          <w:trHeight w:val="61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auto"/>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Matavimo rezoliucija: ne daugiau kaip 0.01°C.</w:t>
            </w:r>
          </w:p>
        </w:tc>
        <w:tc>
          <w:tcPr>
            <w:tcW w:w="3513" w:type="dxa"/>
            <w:tcBorders>
              <w:top w:val="single" w:sz="4" w:space="0" w:color="auto"/>
              <w:left w:val="single" w:sz="4" w:space="0" w:color="auto"/>
              <w:bottom w:val="single" w:sz="4" w:space="0" w:color="auto"/>
              <w:right w:val="single" w:sz="4" w:space="0" w:color="auto"/>
            </w:tcBorders>
          </w:tcPr>
          <w:p w:rsidR="000863BF" w:rsidRPr="004A1168" w:rsidRDefault="000863BF" w:rsidP="000863BF">
            <w:pPr>
              <w:pStyle w:val="normal1"/>
              <w:spacing w:after="0"/>
              <w:rPr>
                <w:rFonts w:ascii="Times New Roman" w:eastAsia="Times New Roman" w:hAnsi="Times New Roman" w:cs="Times New Roman"/>
                <w:b/>
              </w:rPr>
            </w:pPr>
          </w:p>
        </w:tc>
      </w:tr>
      <w:tr w:rsidR="000863BF" w:rsidTr="008F715E">
        <w:trPr>
          <w:gridAfter w:val="1"/>
          <w:trHeight w:val="886"/>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auto"/>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90% galutinių verčių reakcijos laikas (vandenyje, maišant):  ne ilgesnis kaip 20 s </w:t>
            </w:r>
          </w:p>
        </w:tc>
        <w:tc>
          <w:tcPr>
            <w:tcW w:w="3513" w:type="dxa"/>
            <w:tcBorders>
              <w:top w:val="single" w:sz="4" w:space="0" w:color="auto"/>
              <w:left w:val="single" w:sz="4" w:space="0" w:color="auto"/>
              <w:bottom w:val="single" w:sz="4" w:space="0" w:color="auto"/>
              <w:right w:val="single" w:sz="4" w:space="0" w:color="auto"/>
            </w:tcBorders>
          </w:tcPr>
          <w:p w:rsidR="000863BF" w:rsidRPr="004A1168" w:rsidRDefault="000863BF" w:rsidP="000863BF">
            <w:pPr>
              <w:pStyle w:val="normal1"/>
              <w:spacing w:after="0"/>
              <w:rPr>
                <w:rFonts w:ascii="Times New Roman" w:eastAsia="Times New Roman" w:hAnsi="Times New Roman" w:cs="Times New Roman"/>
                <w:b/>
              </w:rPr>
            </w:pPr>
          </w:p>
        </w:tc>
      </w:tr>
      <w:tr w:rsidR="000863BF" w:rsidTr="00B10599">
        <w:trPr>
          <w:gridAfter w:val="1"/>
          <w:trHeight w:val="574"/>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3.20. </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Plataus diapazono temperatūros jutiklis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Temperatūros matavimo diapazonas: ne siauresnis kaip  nuo -20 iki +330 °C.</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0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Didžiausia temperatūra, kurią jutiklis gali pakęsti nepažeistas – ne mažesnė kaip 380°C.</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0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Jutiklio tipas – platininis </w:t>
            </w:r>
            <w:proofErr w:type="spellStart"/>
            <w:r>
              <w:rPr>
                <w:rFonts w:ascii="Times New Roman" w:eastAsia="Times New Roman" w:hAnsi="Times New Roman" w:cs="Times New Roman"/>
              </w:rPr>
              <w:t>rezistorius</w:t>
            </w:r>
            <w:proofErr w:type="spellEnd"/>
            <w:r>
              <w:rPr>
                <w:rFonts w:ascii="Times New Roman" w:eastAsia="Times New Roman" w:hAnsi="Times New Roman" w:cs="Times New Roman"/>
              </w:rPr>
              <w:t xml:space="preserve"> </w:t>
            </w:r>
            <w:r w:rsidRPr="00016334">
              <w:rPr>
                <w:rFonts w:ascii="Times New Roman" w:eastAsia="Times New Roman" w:hAnsi="Times New Roman" w:cs="Times New Roman"/>
              </w:rPr>
              <w:t>Pt100</w:t>
            </w:r>
            <w:r>
              <w:rPr>
                <w:rFonts w:ascii="Times New Roman" w:eastAsia="Times New Roman" w:hAnsi="Times New Roman" w:cs="Times New Roman"/>
              </w:rPr>
              <w:t xml:space="preserve"> arba analogiškas</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90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 Reakcijos laikas (vandenyje maišant): n</w:t>
            </w:r>
            <w:r w:rsidRPr="008171C8">
              <w:rPr>
                <w:rFonts w:ascii="Times New Roman" w:eastAsia="Times New Roman" w:hAnsi="Times New Roman" w:cs="Times New Roman"/>
              </w:rPr>
              <w:t>uo 25 °C iki 100 °C</w:t>
            </w:r>
            <w:r>
              <w:rPr>
                <w:rFonts w:ascii="Times New Roman" w:eastAsia="Times New Roman" w:hAnsi="Times New Roman" w:cs="Times New Roman"/>
              </w:rPr>
              <w:t xml:space="preserve"> -  ne ilgesnis kaip 30 sekundžių</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40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Zondo medžiaga: nerūdijančio plieno arba lygiavertė</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75"/>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6. Zondo ilgis (rankena ir korpusas) ne trumpesnis kaip: 24,5 cm.</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52"/>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3.21.</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Spektrofotometras</w:t>
            </w:r>
            <w:proofErr w:type="spellEnd"/>
            <w:r>
              <w:rPr>
                <w:rFonts w:ascii="Times New Roman" w:eastAsia="Times New Roman" w:hAnsi="Times New Roman" w:cs="Times New Roman"/>
              </w:rPr>
              <w:t xml:space="preserve"> – 4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w:t>
            </w:r>
            <w:r w:rsidRPr="006309E4">
              <w:rPr>
                <w:rFonts w:ascii="Times New Roman" w:eastAsia="Times New Roman" w:hAnsi="Times New Roman" w:cs="Times New Roman"/>
              </w:rPr>
              <w:t>Spektrinis matavimo d</w:t>
            </w:r>
            <w:r w:rsidR="00CC708F">
              <w:rPr>
                <w:rFonts w:ascii="Times New Roman" w:eastAsia="Times New Roman" w:hAnsi="Times New Roman" w:cs="Times New Roman"/>
              </w:rPr>
              <w:t>iapazonas: ne siauresnis kaip 380–95</w:t>
            </w:r>
            <w:r w:rsidRPr="006309E4">
              <w:rPr>
                <w:rFonts w:ascii="Times New Roman" w:eastAsia="Times New Roman" w:hAnsi="Times New Roman" w:cs="Times New Roman"/>
              </w:rPr>
              <w:t xml:space="preserve">0 </w:t>
            </w:r>
            <w:proofErr w:type="spellStart"/>
            <w:r w:rsidRPr="006309E4">
              <w:rPr>
                <w:rFonts w:ascii="Times New Roman" w:eastAsia="Times New Roman" w:hAnsi="Times New Roman" w:cs="Times New Roman"/>
              </w:rPr>
              <w:t>nm</w:t>
            </w:r>
            <w:proofErr w:type="spellEnd"/>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5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Bangos ilgio matavimo diapaz</w:t>
            </w:r>
            <w:r w:rsidR="00EE0D4B">
              <w:rPr>
                <w:rFonts w:ascii="Times New Roman" w:eastAsia="Times New Roman" w:hAnsi="Times New Roman" w:cs="Times New Roman"/>
              </w:rPr>
              <w:t xml:space="preserve">onas: ne siauresnis kaip  380 </w:t>
            </w:r>
            <w:r>
              <w:rPr>
                <w:rFonts w:ascii="Times New Roman" w:eastAsia="Times New Roman" w:hAnsi="Times New Roman" w:cs="Times New Roman"/>
              </w:rPr>
              <w:t xml:space="preserve">–950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1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Optinė skiriamoji geba (FWHM): ne daugiau kaip 10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1230"/>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w:t>
            </w:r>
            <w:r w:rsidRPr="006309E4">
              <w:rPr>
                <w:rFonts w:ascii="Times New Roman" w:eastAsia="Times New Roman" w:hAnsi="Times New Roman" w:cs="Times New Roman"/>
              </w:rPr>
              <w:t xml:space="preserve">Komplekte: </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4.1 </w:t>
            </w:r>
            <w:proofErr w:type="spellStart"/>
            <w:r w:rsidRPr="006309E4">
              <w:rPr>
                <w:rFonts w:ascii="Times New Roman" w:eastAsia="Times New Roman" w:hAnsi="Times New Roman" w:cs="Times New Roman"/>
              </w:rPr>
              <w:t>spektrofotometras</w:t>
            </w:r>
            <w:proofErr w:type="spellEnd"/>
            <w:r w:rsidRPr="006309E4">
              <w:rPr>
                <w:rFonts w:ascii="Times New Roman" w:eastAsia="Times New Roman" w:hAnsi="Times New Roman" w:cs="Times New Roman"/>
              </w:rPr>
              <w:t xml:space="preserve">, </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4.2 </w:t>
            </w:r>
            <w:r w:rsidRPr="006309E4">
              <w:rPr>
                <w:rFonts w:ascii="Times New Roman" w:eastAsia="Times New Roman" w:hAnsi="Times New Roman" w:cs="Times New Roman"/>
              </w:rPr>
              <w:t xml:space="preserve">maitinimo šaltinis, </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4.3 </w:t>
            </w:r>
            <w:proofErr w:type="spellStart"/>
            <w:r>
              <w:rPr>
                <w:rFonts w:ascii="Times New Roman" w:eastAsia="Times New Roman" w:hAnsi="Times New Roman" w:cs="Times New Roman"/>
              </w:rPr>
              <w:t>ki</w:t>
            </w:r>
            <w:r w:rsidRPr="006309E4">
              <w:rPr>
                <w:rFonts w:ascii="Times New Roman" w:eastAsia="Times New Roman" w:hAnsi="Times New Roman" w:cs="Times New Roman"/>
              </w:rPr>
              <w:t>uvetės</w:t>
            </w:r>
            <w:proofErr w:type="spellEnd"/>
            <w:r>
              <w:rPr>
                <w:rFonts w:ascii="Times New Roman" w:eastAsia="Times New Roman" w:hAnsi="Times New Roman" w:cs="Times New Roman"/>
              </w:rPr>
              <w:t xml:space="preserve"> laikiklis 10 mm standartinėms </w:t>
            </w:r>
            <w:proofErr w:type="spellStart"/>
            <w:r>
              <w:rPr>
                <w:rFonts w:ascii="Times New Roman" w:eastAsia="Times New Roman" w:hAnsi="Times New Roman" w:cs="Times New Roman"/>
              </w:rPr>
              <w:t>kiuvetėms</w:t>
            </w:r>
            <w:proofErr w:type="spellEnd"/>
            <w:r>
              <w:rPr>
                <w:rFonts w:ascii="Times New Roman" w:eastAsia="Times New Roman" w:hAnsi="Times New Roman" w:cs="Times New Roman"/>
              </w:rPr>
              <w:t xml:space="preserve">, </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4.4 </w:t>
            </w:r>
            <w:proofErr w:type="spellStart"/>
            <w:r>
              <w:rPr>
                <w:rFonts w:ascii="Times New Roman" w:eastAsia="Times New Roman" w:hAnsi="Times New Roman" w:cs="Times New Roman"/>
              </w:rPr>
              <w:t>kiuvetės</w:t>
            </w:r>
            <w:proofErr w:type="spellEnd"/>
            <w:r w:rsidRPr="006309E4">
              <w:rPr>
                <w:rFonts w:ascii="Times New Roman" w:eastAsia="Times New Roman" w:hAnsi="Times New Roman" w:cs="Times New Roman"/>
              </w:rPr>
              <w:t xml:space="preserve">, </w:t>
            </w:r>
            <w:r>
              <w:rPr>
                <w:rFonts w:ascii="Times New Roman" w:eastAsia="Times New Roman" w:hAnsi="Times New Roman" w:cs="Times New Roman"/>
              </w:rPr>
              <w:t xml:space="preserve">ne mažiau kaip 4 vnt. </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70"/>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3.22.</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Paviršiaus temperatūros jutiklis – 3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Tinkamas naudoti ore ir vandenyje, skirtas temperatūrai matuoti.</w:t>
            </w:r>
          </w:p>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Jutiklio matavimo intervalo ribos ne siauresnės kaip: nuo  – 25°C iki +120°C.</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31"/>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Maksimali matuojama temperatūra nepažeidžiant jutiklio: ne žemesnė kaip 150°C.</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47"/>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 Jutiklio kabelio ilgis ne trumpesnis kaip 1 m.</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1410"/>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3.23.</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UVA jutiklis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w:t>
            </w:r>
            <w:r w:rsidRPr="00810262">
              <w:rPr>
                <w:rFonts w:ascii="Times New Roman" w:eastAsia="Times New Roman" w:hAnsi="Times New Roman" w:cs="Times New Roman"/>
              </w:rPr>
              <w:t xml:space="preserve">Siūlomas UVA jutiklis </w:t>
            </w:r>
            <w:r w:rsidRPr="00810262">
              <w:rPr>
                <w:rFonts w:ascii="Times New Roman" w:hAnsi="Times New Roman" w:cs="Times New Roman"/>
              </w:rPr>
              <w:t xml:space="preserve">turi būti skirtas </w:t>
            </w:r>
            <w:r w:rsidRPr="00810262">
              <w:rPr>
                <w:rStyle w:val="Grietas"/>
                <w:rFonts w:ascii="Times New Roman" w:hAnsi="Times New Roman" w:cs="Times New Roman"/>
                <w:b w:val="0"/>
              </w:rPr>
              <w:t>UVA (ultravioletinės A dalies) spinduliuotės matavimui</w:t>
            </w:r>
            <w:r w:rsidRPr="00810262">
              <w:rPr>
                <w:rFonts w:ascii="Times New Roman" w:hAnsi="Times New Roman" w:cs="Times New Roman"/>
              </w:rPr>
              <w:t xml:space="preserve">, tinkamas edukaciniams eksperimentams, atliekamiems naudojant </w:t>
            </w:r>
            <w:r w:rsidRPr="00810262">
              <w:rPr>
                <w:rStyle w:val="Grietas"/>
                <w:rFonts w:ascii="Times New Roman" w:hAnsi="Times New Roman" w:cs="Times New Roman"/>
                <w:b w:val="0"/>
              </w:rPr>
              <w:t>UV lempas</w:t>
            </w:r>
            <w:r>
              <w:rPr>
                <w:rStyle w:val="Grietas"/>
                <w:rFonts w:ascii="Times New Roman" w:hAnsi="Times New Roman" w:cs="Times New Roman"/>
                <w:b w:val="0"/>
              </w:rPr>
              <w:t>.</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0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810262"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Bangos ilgio jautrumo sritis ne siauresnė kaip: 320-390 </w:t>
            </w:r>
            <w:proofErr w:type="spellStart"/>
            <w:r>
              <w:rPr>
                <w:rFonts w:ascii="Times New Roman" w:eastAsia="Times New Roman" w:hAnsi="Times New Roman" w:cs="Times New Roman"/>
              </w:rPr>
              <w:t>nm</w:t>
            </w:r>
            <w:proofErr w:type="spellEnd"/>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85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Didžiausias UV spindulių jautrumas: ne mažiau kaip 1 V esant 3940 </w:t>
            </w:r>
            <w:proofErr w:type="spellStart"/>
            <w:r>
              <w:rPr>
                <w:rFonts w:ascii="Times New Roman" w:eastAsia="Times New Roman" w:hAnsi="Times New Roman" w:cs="Times New Roman"/>
              </w:rPr>
              <w:t>mW</w:t>
            </w:r>
            <w:proofErr w:type="spellEnd"/>
            <w:r>
              <w:rPr>
                <w:rFonts w:ascii="Times New Roman" w:eastAsia="Times New Roman" w:hAnsi="Times New Roman" w:cs="Times New Roman"/>
              </w:rPr>
              <w:t xml:space="preserve">/m2 intensyvumui prie 340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bangos ilgio</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3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Tipinė skiriamoji geba: ne daugiau kaip  5 </w:t>
            </w:r>
            <w:proofErr w:type="spellStart"/>
            <w:r>
              <w:rPr>
                <w:rFonts w:ascii="Times New Roman" w:eastAsia="Times New Roman" w:hAnsi="Times New Roman" w:cs="Times New Roman"/>
              </w:rPr>
              <w:t>mW</w:t>
            </w:r>
            <w:proofErr w:type="spellEnd"/>
            <w:r>
              <w:rPr>
                <w:rFonts w:ascii="Times New Roman" w:eastAsia="Times New Roman" w:hAnsi="Times New Roman" w:cs="Times New Roman"/>
              </w:rPr>
              <w:t>/m2</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853"/>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Reakcijos laikas: ne ilgesnis kaip 3 sekundės kol pasiekiama 95 % galutinės vertės.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07"/>
        </w:trPr>
        <w:tc>
          <w:tcPr>
            <w:tcW w:w="0" w:type="auto"/>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3.24.</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Fluorescencinis</w:t>
            </w:r>
            <w:proofErr w:type="spellEnd"/>
            <w:r>
              <w:rPr>
                <w:rFonts w:ascii="Times New Roman" w:eastAsia="Times New Roman" w:hAnsi="Times New Roman" w:cs="Times New Roman"/>
              </w:rPr>
              <w:t xml:space="preserve"> UV-VIS srities </w:t>
            </w:r>
            <w:proofErr w:type="spellStart"/>
            <w:r>
              <w:rPr>
                <w:rFonts w:ascii="Times New Roman" w:eastAsia="Times New Roman" w:hAnsi="Times New Roman" w:cs="Times New Roman"/>
              </w:rPr>
              <w:t>spektrofotometras</w:t>
            </w:r>
            <w:proofErr w:type="spellEnd"/>
            <w:r>
              <w:rPr>
                <w:rFonts w:ascii="Times New Roman" w:eastAsia="Times New Roman" w:hAnsi="Times New Roman" w:cs="Times New Roman"/>
              </w:rPr>
              <w:t xml:space="preserve">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Matavimo diapazonas:  ne siauresnis kaip   320-800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5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Šviesos šaltinis: </w:t>
            </w:r>
            <w:r w:rsidRPr="00A91BAF">
              <w:rPr>
                <w:rFonts w:ascii="Times New Roman" w:eastAsia="Times New Roman" w:hAnsi="Times New Roman" w:cs="Times New Roman"/>
              </w:rPr>
              <w:t xml:space="preserve">tinkamas </w:t>
            </w:r>
            <w:proofErr w:type="spellStart"/>
            <w:r w:rsidRPr="00A91BAF">
              <w:rPr>
                <w:rFonts w:ascii="Times New Roman" w:eastAsia="Times New Roman" w:hAnsi="Times New Roman" w:cs="Times New Roman"/>
              </w:rPr>
              <w:t>fluorescenciniams</w:t>
            </w:r>
            <w:proofErr w:type="spellEnd"/>
            <w:r w:rsidRPr="00A91BAF">
              <w:rPr>
                <w:rFonts w:ascii="Times New Roman" w:eastAsia="Times New Roman" w:hAnsi="Times New Roman" w:cs="Times New Roman"/>
              </w:rPr>
              <w:t xml:space="preserve"> bandymams (LED arba </w:t>
            </w:r>
            <w:proofErr w:type="spellStart"/>
            <w:r w:rsidRPr="00A91BAF">
              <w:rPr>
                <w:rFonts w:ascii="Times New Roman" w:eastAsia="Times New Roman" w:hAnsi="Times New Roman" w:cs="Times New Roman"/>
              </w:rPr>
              <w:t>halogeninis</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3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Bangos ilgio žingsnis: ne  daugiau kaip 2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75"/>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Skanavimo greitis: diapazonas 2-3 s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60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FC2A23">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5. </w:t>
            </w:r>
            <w:proofErr w:type="spellStart"/>
            <w:r>
              <w:rPr>
                <w:rFonts w:ascii="Times New Roman" w:eastAsia="Times New Roman" w:hAnsi="Times New Roman" w:cs="Times New Roman"/>
              </w:rPr>
              <w:t>F</w:t>
            </w:r>
            <w:r w:rsidRPr="00190DF6">
              <w:rPr>
                <w:rFonts w:ascii="Times New Roman" w:eastAsia="Times New Roman" w:hAnsi="Times New Roman" w:cs="Times New Roman"/>
              </w:rPr>
              <w:t>luorescencijos</w:t>
            </w:r>
            <w:proofErr w:type="spellEnd"/>
            <w:r w:rsidRPr="00190DF6">
              <w:rPr>
                <w:rFonts w:ascii="Times New Roman" w:eastAsia="Times New Roman" w:hAnsi="Times New Roman" w:cs="Times New Roman"/>
              </w:rPr>
              <w:t xml:space="preserve"> aptikimas: turi užtikrinti matom</w:t>
            </w:r>
            <w:r w:rsidR="00FC2A23">
              <w:rPr>
                <w:rFonts w:ascii="Times New Roman" w:eastAsia="Times New Roman" w:hAnsi="Times New Roman" w:cs="Times New Roman"/>
              </w:rPr>
              <w:t xml:space="preserve">ą </w:t>
            </w:r>
            <w:proofErr w:type="spellStart"/>
            <w:r w:rsidR="00FC2A23">
              <w:rPr>
                <w:rFonts w:ascii="Times New Roman" w:eastAsia="Times New Roman" w:hAnsi="Times New Roman" w:cs="Times New Roman"/>
              </w:rPr>
              <w:t>fluorescencijos</w:t>
            </w:r>
            <w:proofErr w:type="spellEnd"/>
            <w:r w:rsidR="00FC2A23">
              <w:rPr>
                <w:rFonts w:ascii="Times New Roman" w:eastAsia="Times New Roman" w:hAnsi="Times New Roman" w:cs="Times New Roman"/>
              </w:rPr>
              <w:t xml:space="preserve"> emisiją nuo 486</w:t>
            </w:r>
            <w:r w:rsidRPr="00190DF6">
              <w:rPr>
                <w:rFonts w:ascii="Times New Roman" w:eastAsia="Times New Roman" w:hAnsi="Times New Roman" w:cs="Times New Roman"/>
              </w:rPr>
              <w:t xml:space="preserve"> </w:t>
            </w:r>
            <w:proofErr w:type="spellStart"/>
            <w:r w:rsidRPr="00190DF6">
              <w:rPr>
                <w:rFonts w:ascii="Times New Roman" w:eastAsia="Times New Roman" w:hAnsi="Times New Roman" w:cs="Times New Roman"/>
              </w:rPr>
              <w:t>nm</w:t>
            </w:r>
            <w:proofErr w:type="spellEnd"/>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3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6. Maitinimas: 230 V, 50 Hz.</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390"/>
        </w:trPr>
        <w:tc>
          <w:tcPr>
            <w:tcW w:w="0" w:type="auto"/>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7. </w:t>
            </w:r>
            <w:proofErr w:type="spellStart"/>
            <w:r w:rsidRPr="00190DF6">
              <w:rPr>
                <w:rFonts w:ascii="Times New Roman" w:eastAsia="Times New Roman" w:hAnsi="Times New Roman" w:cs="Times New Roman"/>
              </w:rPr>
              <w:t>Kiuvetės</w:t>
            </w:r>
            <w:proofErr w:type="spellEnd"/>
            <w:r w:rsidRPr="00190DF6">
              <w:rPr>
                <w:rFonts w:ascii="Times New Roman" w:eastAsia="Times New Roman" w:hAnsi="Times New Roman" w:cs="Times New Roman"/>
              </w:rPr>
              <w:t xml:space="preserve"> laikiklis: tinka 10x10 mm </w:t>
            </w:r>
            <w:proofErr w:type="spellStart"/>
            <w:r w:rsidRPr="00190DF6">
              <w:rPr>
                <w:rFonts w:ascii="Times New Roman" w:eastAsia="Times New Roman" w:hAnsi="Times New Roman" w:cs="Times New Roman"/>
              </w:rPr>
              <w:t>kiuvetėms</w:t>
            </w:r>
            <w:proofErr w:type="spellEnd"/>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1024"/>
        </w:trPr>
        <w:tc>
          <w:tcPr>
            <w:tcW w:w="0" w:type="auto"/>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190DF6"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8. </w:t>
            </w:r>
            <w:r w:rsidRPr="00190DF6">
              <w:rPr>
                <w:rFonts w:ascii="Times New Roman" w:eastAsia="Times New Roman" w:hAnsi="Times New Roman" w:cs="Times New Roman"/>
              </w:rPr>
              <w:t>Komplekte</w:t>
            </w:r>
            <w:r>
              <w:rPr>
                <w:rFonts w:ascii="Times New Roman" w:eastAsia="Times New Roman" w:hAnsi="Times New Roman" w:cs="Times New Roman"/>
              </w:rPr>
              <w:t xml:space="preserve">: ne mažiau kaip 2 UV tinkamos </w:t>
            </w:r>
            <w:proofErr w:type="spellStart"/>
            <w:r>
              <w:rPr>
                <w:rFonts w:ascii="Times New Roman" w:eastAsia="Times New Roman" w:hAnsi="Times New Roman" w:cs="Times New Roman"/>
              </w:rPr>
              <w:t>ki</w:t>
            </w:r>
            <w:r w:rsidRPr="00190DF6">
              <w:rPr>
                <w:rFonts w:ascii="Times New Roman" w:eastAsia="Times New Roman" w:hAnsi="Times New Roman" w:cs="Times New Roman"/>
              </w:rPr>
              <w:t>uvetės</w:t>
            </w:r>
            <w:proofErr w:type="spellEnd"/>
            <w:r w:rsidRPr="00190DF6">
              <w:rPr>
                <w:rFonts w:ascii="Times New Roman" w:eastAsia="Times New Roman" w:hAnsi="Times New Roman" w:cs="Times New Roman"/>
              </w:rPr>
              <w:t xml:space="preserve"> (kvarcinės ar</w:t>
            </w:r>
            <w:r>
              <w:rPr>
                <w:rFonts w:ascii="Times New Roman" w:eastAsia="Times New Roman" w:hAnsi="Times New Roman" w:cs="Times New Roman"/>
              </w:rPr>
              <w:t>ba plastikinės su UV skaidrumu)</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pStyle w:val="normal1"/>
              <w:spacing w:after="0"/>
              <w:rPr>
                <w:rFonts w:ascii="Times New Roman" w:eastAsia="Times New Roman" w:hAnsi="Times New Roman" w:cs="Times New Roman"/>
              </w:rPr>
            </w:pPr>
          </w:p>
        </w:tc>
      </w:tr>
      <w:tr w:rsidR="000863BF" w:rsidTr="00B10599">
        <w:trPr>
          <w:gridAfter w:val="1"/>
          <w:trHeight w:val="54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3.25.</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Atstumo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Matavimo diapazonas ne siauresnis kaip: nuo 15 cm iki 3.5 m.</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31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Rezoliucija: ne daugiau kaip 2 mm.</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511"/>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Didžiausias matavimo dažnis: ne mažesnis kaip 30 mėginių/s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06"/>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3.26.</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Jėgos ir Pagreičio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Jėgos matavimo intervalas: nuo -50 N iki +50  N ;</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1162"/>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J</w:t>
            </w:r>
            <w:r w:rsidRPr="00B14B27">
              <w:rPr>
                <w:rFonts w:ascii="Times New Roman" w:eastAsia="Times New Roman" w:hAnsi="Times New Roman" w:cs="Times New Roman"/>
              </w:rPr>
              <w:t>utiklis turi matuoti pagreitį trijose ortogonalių ašių kryptimis (X, Y, Z), matavimo intervalas</w:t>
            </w:r>
            <w:r w:rsidRPr="00B14B27">
              <w:t xml:space="preserve"> </w:t>
            </w:r>
            <w:r w:rsidRPr="00B14B27">
              <w:rPr>
                <w:rFonts w:ascii="Times New Roman" w:eastAsia="Times New Roman" w:hAnsi="Times New Roman" w:cs="Times New Roman"/>
              </w:rPr>
              <w:t>nuo –16 g iki +16 g kiekvienoje ašyje.</w:t>
            </w:r>
            <w:r>
              <w:rPr>
                <w:rFonts w:ascii="Times New Roman" w:eastAsia="Times New Roman" w:hAnsi="Times New Roman" w:cs="Times New Roman"/>
              </w:rPr>
              <w:t xml:space="preserve"> </w:t>
            </w:r>
            <w:r w:rsidRPr="00B14B27">
              <w:rPr>
                <w:rFonts w:ascii="Times New Roman" w:eastAsia="Times New Roman" w:hAnsi="Times New Roman" w:cs="Times New Roman"/>
              </w:rPr>
              <w:t xml:space="preserve">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573"/>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proofErr w:type="spellStart"/>
            <w:r w:rsidRPr="00BB0196">
              <w:rPr>
                <w:rFonts w:ascii="Times New Roman" w:eastAsia="Times New Roman" w:hAnsi="Times New Roman" w:cs="Times New Roman"/>
              </w:rPr>
              <w:t>Giroskopo</w:t>
            </w:r>
            <w:proofErr w:type="spellEnd"/>
            <w:r w:rsidRPr="00BB0196">
              <w:rPr>
                <w:rFonts w:ascii="Times New Roman" w:eastAsia="Times New Roman" w:hAnsi="Times New Roman" w:cs="Times New Roman"/>
              </w:rPr>
              <w:t xml:space="preserve"> matavimas: trijų ašių, kampinio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708"/>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BB01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4. G</w:t>
            </w:r>
            <w:r w:rsidRPr="00BB0196">
              <w:rPr>
                <w:rFonts w:ascii="Times New Roman" w:eastAsia="Times New Roman" w:hAnsi="Times New Roman" w:cs="Times New Roman"/>
              </w:rPr>
              <w:t>reičio matavimo ribos – ne mažesnės kaip</w:t>
            </w:r>
            <w:r>
              <w:rPr>
                <w:rFonts w:ascii="Times New Roman" w:eastAsia="Times New Roman" w:hAnsi="Times New Roman" w:cs="Times New Roman"/>
              </w:rPr>
              <w:t xml:space="preserve">: nuo –2000°/s iki +2000°/s </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15"/>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3.27.</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Įtampos jutiklis – 16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 Jutiklis skirtas elektros srovės įtampos grandinėje matavimui. </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4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Įvesties įtampos matavimo diapazonas: ne siauresnis kaip nuo -20 V iki + 20 V;</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91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003AE6">
              <w:rPr>
                <w:rFonts w:ascii="Times New Roman" w:eastAsia="Times New Roman" w:hAnsi="Times New Roman" w:cs="Times New Roman"/>
              </w:rPr>
              <w:t>Leistinos maksimalios įtampos įėjimo intervalas (nepažeidžiant įrenginio) turi būti ne siauresnis kaip nuo –24 V iki +24 V.</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91"/>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BB01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4. Matavimo dažnis: ne mažiau kaip 1000 matavimų/s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25"/>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3.28.</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Srovės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 </w:t>
            </w:r>
            <w:r w:rsidRPr="00307B88">
              <w:rPr>
                <w:rFonts w:ascii="Times New Roman" w:eastAsia="Times New Roman" w:hAnsi="Times New Roman" w:cs="Times New Roman"/>
              </w:rPr>
              <w:t xml:space="preserve">Jutiklis turi turėti </w:t>
            </w:r>
            <w:r w:rsidRPr="00307B88">
              <w:rPr>
                <w:rFonts w:ascii="Times New Roman" w:eastAsia="Times New Roman" w:hAnsi="Times New Roman" w:cs="Times New Roman"/>
                <w:bCs/>
              </w:rPr>
              <w:t>ne mažiau kaip du atskirus matavimo kanalus</w:t>
            </w:r>
            <w:r w:rsidRPr="00307B88">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87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Matavimo diapazonai:</w:t>
            </w:r>
            <w:r>
              <w:rPr>
                <w:rFonts w:ascii="Times New Roman" w:eastAsia="Times New Roman" w:hAnsi="Times New Roman" w:cs="Times New Roman"/>
              </w:rPr>
              <w:br/>
              <w:t>    </w:t>
            </w:r>
            <w:r w:rsidRPr="00307B88">
              <w:rPr>
                <w:rFonts w:ascii="Times New Roman" w:eastAsia="Times New Roman" w:hAnsi="Times New Roman" w:cs="Times New Roman"/>
              </w:rPr>
              <w:t>vienas ka</w:t>
            </w:r>
            <w:r>
              <w:rPr>
                <w:rFonts w:ascii="Times New Roman" w:eastAsia="Times New Roman" w:hAnsi="Times New Roman" w:cs="Times New Roman"/>
              </w:rPr>
              <w:t>nalas – nuo –1 A iki +1 A;</w:t>
            </w:r>
            <w:r>
              <w:rPr>
                <w:rFonts w:ascii="Times New Roman" w:eastAsia="Times New Roman" w:hAnsi="Times New Roman" w:cs="Times New Roman"/>
              </w:rPr>
              <w:br/>
              <w:t>   </w:t>
            </w:r>
            <w:r w:rsidRPr="00307B88">
              <w:rPr>
                <w:rFonts w:ascii="Times New Roman" w:eastAsia="Times New Roman" w:hAnsi="Times New Roman" w:cs="Times New Roman"/>
              </w:rPr>
              <w:t xml:space="preserve"> kitas kan</w:t>
            </w:r>
            <w:r>
              <w:rPr>
                <w:rFonts w:ascii="Times New Roman" w:eastAsia="Times New Roman" w:hAnsi="Times New Roman" w:cs="Times New Roman"/>
              </w:rPr>
              <w:t>alas – nuo –0,1 A iki +0,1 A.</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136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307B88">
              <w:rPr>
                <w:rFonts w:ascii="Times New Roman" w:eastAsia="Times New Roman" w:hAnsi="Times New Roman" w:cs="Times New Roman"/>
              </w:rPr>
              <w:t>Matavimo skiriamoji geba (raiška):</w:t>
            </w:r>
            <w:r w:rsidRPr="00307B88">
              <w:rPr>
                <w:rFonts w:ascii="Times New Roman" w:eastAsia="Times New Roman" w:hAnsi="Times New Roman" w:cs="Times New Roman"/>
              </w:rPr>
              <w:br/>
              <w:t>   </w:t>
            </w:r>
            <w:r>
              <w:rPr>
                <w:rFonts w:ascii="Times New Roman" w:eastAsia="Times New Roman" w:hAnsi="Times New Roman" w:cs="Times New Roman"/>
              </w:rPr>
              <w:t> </w:t>
            </w:r>
            <w:r w:rsidRPr="00307B88">
              <w:rPr>
                <w:rFonts w:ascii="Times New Roman" w:eastAsia="Times New Roman" w:hAnsi="Times New Roman" w:cs="Times New Roman"/>
              </w:rPr>
              <w:t xml:space="preserve">±1 A diapazono kanale </w:t>
            </w:r>
            <w:r>
              <w:rPr>
                <w:rFonts w:ascii="Times New Roman" w:eastAsia="Times New Roman" w:hAnsi="Times New Roman" w:cs="Times New Roman"/>
              </w:rPr>
              <w:t xml:space="preserve">– ne blogesnė kaip 0,1 </w:t>
            </w:r>
            <w:proofErr w:type="spellStart"/>
            <w:r>
              <w:rPr>
                <w:rFonts w:ascii="Times New Roman" w:eastAsia="Times New Roman" w:hAnsi="Times New Roman" w:cs="Times New Roman"/>
              </w:rPr>
              <w:t>mA</w:t>
            </w:r>
            <w:proofErr w:type="spellEnd"/>
            <w:r>
              <w:rPr>
                <w:rFonts w:ascii="Times New Roman" w:eastAsia="Times New Roman" w:hAnsi="Times New Roman" w:cs="Times New Roman"/>
              </w:rPr>
              <w:t>;</w:t>
            </w:r>
            <w:r>
              <w:rPr>
                <w:rFonts w:ascii="Times New Roman" w:eastAsia="Times New Roman" w:hAnsi="Times New Roman" w:cs="Times New Roman"/>
              </w:rPr>
              <w:br/>
              <w:t>   </w:t>
            </w:r>
            <w:r w:rsidRPr="00307B88">
              <w:rPr>
                <w:rFonts w:ascii="Times New Roman" w:eastAsia="Times New Roman" w:hAnsi="Times New Roman" w:cs="Times New Roman"/>
              </w:rPr>
              <w:t xml:space="preserve"> ±0,1 A diapazono kanal</w:t>
            </w:r>
            <w:r>
              <w:rPr>
                <w:rFonts w:ascii="Times New Roman" w:eastAsia="Times New Roman" w:hAnsi="Times New Roman" w:cs="Times New Roman"/>
              </w:rPr>
              <w:t xml:space="preserve">e – ne blogesnė kaip 0,01 </w:t>
            </w:r>
            <w:proofErr w:type="spellStart"/>
            <w:r>
              <w:rPr>
                <w:rFonts w:ascii="Times New Roman" w:eastAsia="Times New Roman" w:hAnsi="Times New Roman" w:cs="Times New Roman"/>
              </w:rPr>
              <w:t>mA</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273"/>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307B88"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4. </w:t>
            </w:r>
            <w:r w:rsidRPr="00307B88">
              <w:rPr>
                <w:rFonts w:ascii="Times New Roman" w:eastAsia="Times New Roman" w:hAnsi="Times New Roman" w:cs="Times New Roman"/>
              </w:rPr>
              <w:t xml:space="preserve">Komplekte turi būti </w:t>
            </w:r>
            <w:r w:rsidRPr="00307B88">
              <w:rPr>
                <w:rFonts w:ascii="Times New Roman" w:eastAsia="Times New Roman" w:hAnsi="Times New Roman" w:cs="Times New Roman"/>
                <w:bCs/>
              </w:rPr>
              <w:t>du matavimo laidai su gnybtais</w:t>
            </w:r>
            <w:r w:rsidRPr="00307B88">
              <w:rPr>
                <w:rFonts w:ascii="Times New Roman" w:eastAsia="Times New Roman" w:hAnsi="Times New Roman" w:cs="Times New Roman"/>
              </w:rPr>
              <w:t>:</w:t>
            </w:r>
            <w:r>
              <w:rPr>
                <w:rFonts w:ascii="Times New Roman" w:eastAsia="Times New Roman" w:hAnsi="Times New Roman" w:cs="Times New Roman"/>
              </w:rPr>
              <w:t xml:space="preserve"> </w:t>
            </w:r>
            <w:r>
              <w:rPr>
                <w:rFonts w:ascii="Times New Roman" w:eastAsia="Times New Roman" w:hAnsi="Times New Roman" w:cs="Times New Roman"/>
              </w:rPr>
              <w:br/>
              <w:t>    vienas raudonas;</w:t>
            </w:r>
            <w:r>
              <w:rPr>
                <w:rFonts w:ascii="Times New Roman" w:eastAsia="Times New Roman" w:hAnsi="Times New Roman" w:cs="Times New Roman"/>
              </w:rPr>
              <w:br/>
              <w:t>    vienas juodas.</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315"/>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3.29.</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Foto vartų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Pr="001230B9" w:rsidRDefault="000863BF" w:rsidP="000863BF">
            <w:pPr>
              <w:spacing w:after="0"/>
              <w:rPr>
                <w:rFonts w:ascii="Times New Roman" w:hAnsi="Times New Roman"/>
              </w:rPr>
            </w:pPr>
            <w:r>
              <w:rPr>
                <w:rFonts w:ascii="Times New Roman" w:hAnsi="Times New Roman"/>
              </w:rPr>
              <w:t xml:space="preserve">1. </w:t>
            </w:r>
            <w:r w:rsidRPr="001230B9">
              <w:rPr>
                <w:rFonts w:ascii="Times New Roman" w:hAnsi="Times New Roman"/>
              </w:rPr>
              <w:t>Jutiklį turi sudaryti du nepriklausomi foto vartai viename korpuse</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831"/>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2. </w:t>
            </w:r>
            <w:r w:rsidRPr="00307B88">
              <w:rPr>
                <w:rFonts w:ascii="Times New Roman" w:eastAsia="Times New Roman" w:hAnsi="Times New Roman" w:cs="Times New Roman"/>
                <w:bCs/>
              </w:rPr>
              <w:t>Kiekvieno foto vartų aktyvios zonos plotis</w:t>
            </w:r>
            <w:r w:rsidRPr="00307B88">
              <w:rPr>
                <w:rFonts w:ascii="Times New Roman" w:eastAsia="Times New Roman" w:hAnsi="Times New Roman" w:cs="Times New Roman"/>
              </w:rPr>
              <w:t xml:space="preserve"> turi būti </w:t>
            </w:r>
            <w:r w:rsidRPr="00307B88">
              <w:rPr>
                <w:rFonts w:ascii="Times New Roman" w:eastAsia="Times New Roman" w:hAnsi="Times New Roman" w:cs="Times New Roman"/>
                <w:bCs/>
              </w:rPr>
              <w:t>ne mažesnis kaip 70 mm</w:t>
            </w:r>
            <w:r w:rsidRPr="00307B88">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7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3.30.</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Pagreičio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Pr="005434F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rPr>
              <w:t>1. Jutiklis tu</w:t>
            </w:r>
            <w:r w:rsidRPr="005434FF">
              <w:rPr>
                <w:rFonts w:ascii="Times New Roman" w:eastAsia="Times New Roman" w:hAnsi="Times New Roman" w:cs="Times New Roman"/>
              </w:rPr>
              <w:t xml:space="preserve">ri būti skirtas matuoti: </w:t>
            </w:r>
            <w:r w:rsidRPr="005434FF">
              <w:rPr>
                <w:rFonts w:ascii="Times New Roman" w:eastAsia="Times New Roman" w:hAnsi="Times New Roman" w:cs="Times New Roman"/>
                <w:bCs/>
              </w:rPr>
              <w:t>pagreitį, kampinį greitį (sukimąsi) ir aukštį</w:t>
            </w:r>
            <w:r>
              <w:rPr>
                <w:rFonts w:ascii="Times New Roman" w:eastAsia="Times New Roman" w:hAnsi="Times New Roman" w:cs="Times New Roman"/>
                <w:bCs/>
              </w:rPr>
              <w:t>.</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141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003AE6" w:rsidRDefault="000863BF" w:rsidP="000863BF">
            <w:pPr>
              <w:spacing w:after="0"/>
              <w:rPr>
                <w:rFonts w:ascii="Times New Roman" w:eastAsia="Times New Roman" w:hAnsi="Times New Roman" w:cs="Times New Roman"/>
                <w:strike/>
              </w:rPr>
            </w:pPr>
            <w:r>
              <w:rPr>
                <w:rFonts w:ascii="Times New Roman" w:eastAsia="Times New Roman" w:hAnsi="Times New Roman" w:cs="Times New Roman"/>
                <w:bCs/>
              </w:rPr>
              <w:t>2. Pagreičio matavimo ribos:</w:t>
            </w:r>
            <w:r>
              <w:rPr>
                <w:rFonts w:ascii="Times New Roman" w:eastAsia="Times New Roman" w:hAnsi="Times New Roman" w:cs="Times New Roman"/>
              </w:rPr>
              <w:br/>
            </w:r>
            <w:r w:rsidRPr="005434FF">
              <w:rPr>
                <w:rFonts w:ascii="Times New Roman" w:eastAsia="Times New Roman" w:hAnsi="Times New Roman" w:cs="Times New Roman"/>
              </w:rPr>
              <w:t>mažo pagreičio matavimas: nuo –157 m/s² iki +1</w:t>
            </w:r>
            <w:r>
              <w:rPr>
                <w:rFonts w:ascii="Times New Roman" w:eastAsia="Times New Roman" w:hAnsi="Times New Roman" w:cs="Times New Roman"/>
              </w:rPr>
              <w:t>57 m/s² ;</w:t>
            </w:r>
          </w:p>
          <w:p w:rsidR="000863BF" w:rsidRDefault="000863BF" w:rsidP="000863BF">
            <w:pPr>
              <w:spacing w:after="0"/>
              <w:rPr>
                <w:rFonts w:ascii="Times New Roman" w:eastAsia="Times New Roman" w:hAnsi="Times New Roman" w:cs="Times New Roman"/>
              </w:rPr>
            </w:pPr>
            <w:r w:rsidRPr="005434FF">
              <w:rPr>
                <w:rFonts w:ascii="Times New Roman" w:eastAsia="Times New Roman" w:hAnsi="Times New Roman" w:cs="Times New Roman"/>
              </w:rPr>
              <w:t>didelio pagreičio matavimas: nuo –1 960 m/s² iki</w:t>
            </w:r>
            <w:r>
              <w:rPr>
                <w:rFonts w:ascii="Times New Roman" w:eastAsia="Times New Roman" w:hAnsi="Times New Roman" w:cs="Times New Roman"/>
              </w:rPr>
              <w:t xml:space="preserve"> +1 960 m/s²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7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bCs/>
              </w:rPr>
              <w:t xml:space="preserve">3. </w:t>
            </w:r>
            <w:proofErr w:type="spellStart"/>
            <w:r w:rsidRPr="005434FF">
              <w:rPr>
                <w:rFonts w:ascii="Times New Roman" w:eastAsia="Times New Roman" w:hAnsi="Times New Roman" w:cs="Times New Roman"/>
                <w:bCs/>
              </w:rPr>
              <w:t>Giroskopo</w:t>
            </w:r>
            <w:proofErr w:type="spellEnd"/>
            <w:r w:rsidRPr="005434FF">
              <w:rPr>
                <w:rFonts w:ascii="Times New Roman" w:eastAsia="Times New Roman" w:hAnsi="Times New Roman" w:cs="Times New Roman"/>
                <w:bCs/>
              </w:rPr>
              <w:t xml:space="preserve"> matavimo ribos:</w:t>
            </w:r>
            <w:r w:rsidRPr="005434FF">
              <w:rPr>
                <w:rFonts w:ascii="Times New Roman" w:eastAsia="Times New Roman" w:hAnsi="Times New Roman" w:cs="Times New Roman"/>
              </w:rPr>
              <w:t xml:space="preserve"> nuo –35 </w:t>
            </w:r>
            <w:proofErr w:type="spellStart"/>
            <w:r w:rsidRPr="005434FF">
              <w:rPr>
                <w:rFonts w:ascii="Times New Roman" w:eastAsia="Times New Roman" w:hAnsi="Times New Roman" w:cs="Times New Roman"/>
              </w:rPr>
              <w:t>rad</w:t>
            </w:r>
            <w:proofErr w:type="spellEnd"/>
            <w:r w:rsidRPr="005434FF">
              <w:rPr>
                <w:rFonts w:ascii="Times New Roman" w:eastAsia="Times New Roman" w:hAnsi="Times New Roman" w:cs="Times New Roman"/>
              </w:rPr>
              <w:t>/s iki +</w:t>
            </w:r>
            <w:r>
              <w:rPr>
                <w:rFonts w:ascii="Times New Roman" w:eastAsia="Times New Roman" w:hAnsi="Times New Roman" w:cs="Times New Roman"/>
              </w:rPr>
              <w:t xml:space="preserve">35 </w:t>
            </w:r>
            <w:proofErr w:type="spellStart"/>
            <w:r>
              <w:rPr>
                <w:rFonts w:ascii="Times New Roman" w:eastAsia="Times New Roman" w:hAnsi="Times New Roman" w:cs="Times New Roman"/>
              </w:rPr>
              <w:t>rad</w:t>
            </w:r>
            <w:proofErr w:type="spellEnd"/>
            <w:r>
              <w:rPr>
                <w:rFonts w:ascii="Times New Roman" w:eastAsia="Times New Roman" w:hAnsi="Times New Roman" w:cs="Times New Roman"/>
              </w:rPr>
              <w:t xml:space="preserve">/s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81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bCs/>
              </w:rPr>
              <w:t xml:space="preserve">4. </w:t>
            </w:r>
            <w:r w:rsidRPr="005434FF">
              <w:rPr>
                <w:rFonts w:ascii="Times New Roman" w:eastAsia="Times New Roman" w:hAnsi="Times New Roman" w:cs="Times New Roman"/>
                <w:bCs/>
              </w:rPr>
              <w:t>Aukščio matavimo ribos (aukštimatis/barometrinis jutiklis):</w:t>
            </w:r>
            <w:r>
              <w:rPr>
                <w:rFonts w:ascii="Times New Roman" w:eastAsia="Times New Roman" w:hAnsi="Times New Roman" w:cs="Times New Roman"/>
              </w:rPr>
              <w:t xml:space="preserve"> nuo –1800 m iki +10 000 m.</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1095"/>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rPr>
              <w:t xml:space="preserve">5. </w:t>
            </w:r>
            <w:r w:rsidRPr="005434FF">
              <w:rPr>
                <w:rFonts w:ascii="Times New Roman" w:eastAsia="Times New Roman" w:hAnsi="Times New Roman" w:cs="Times New Roman"/>
              </w:rPr>
              <w:t xml:space="preserve">Jutiklis turi matuoti duomenis </w:t>
            </w:r>
            <w:r w:rsidRPr="005434FF">
              <w:rPr>
                <w:rFonts w:ascii="Times New Roman" w:eastAsia="Times New Roman" w:hAnsi="Times New Roman" w:cs="Times New Roman"/>
                <w:bCs/>
              </w:rPr>
              <w:t>180° sukimosi kampu</w:t>
            </w:r>
            <w:r w:rsidRPr="005434FF">
              <w:rPr>
                <w:rFonts w:ascii="Times New Roman" w:eastAsia="Times New Roman" w:hAnsi="Times New Roman" w:cs="Times New Roman"/>
              </w:rPr>
              <w:t xml:space="preserve">, t. y. turi būti galimybė fiksuoti judesius ar pasvirimą </w:t>
            </w:r>
            <w:proofErr w:type="spellStart"/>
            <w:r w:rsidRPr="005434FF">
              <w:rPr>
                <w:rFonts w:ascii="Times New Roman" w:eastAsia="Times New Roman" w:hAnsi="Times New Roman" w:cs="Times New Roman"/>
              </w:rPr>
              <w:t>pusapskritimiu</w:t>
            </w:r>
            <w:proofErr w:type="spellEnd"/>
            <w:r w:rsidRPr="005434FF">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78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3.31.</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Garso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sidRPr="001230B9">
              <w:rPr>
                <w:rFonts w:ascii="Times New Roman" w:eastAsia="Times New Roman" w:hAnsi="Times New Roman" w:cs="Times New Roman"/>
                <w:bCs/>
              </w:rPr>
              <w:t>1. Jutiklis turi</w:t>
            </w:r>
            <w:r>
              <w:rPr>
                <w:rFonts w:ascii="Times New Roman" w:eastAsia="Times New Roman" w:hAnsi="Times New Roman" w:cs="Times New Roman"/>
                <w:b/>
                <w:bCs/>
              </w:rPr>
              <w:t xml:space="preserve"> g</w:t>
            </w:r>
            <w:r w:rsidRPr="00F2039C">
              <w:rPr>
                <w:rFonts w:ascii="Times New Roman" w:eastAsia="Times New Roman" w:hAnsi="Times New Roman" w:cs="Times New Roman"/>
              </w:rPr>
              <w:t xml:space="preserve">ebėti registruoti garso bangų amplitudę ir garso intensyvumo lygį </w:t>
            </w:r>
            <w:r w:rsidRPr="00F2039C">
              <w:rPr>
                <w:rFonts w:ascii="Times New Roman" w:eastAsia="Times New Roman" w:hAnsi="Times New Roman" w:cs="Times New Roman"/>
                <w:bCs/>
              </w:rPr>
              <w:t>A ir C svorio filtrais</w:t>
            </w:r>
            <w:r>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231"/>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1230B9"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rPr>
              <w:t xml:space="preserve">2. </w:t>
            </w:r>
            <w:r w:rsidRPr="00F2039C">
              <w:rPr>
                <w:rFonts w:ascii="Times New Roman" w:eastAsia="Times New Roman" w:hAnsi="Times New Roman" w:cs="Times New Roman"/>
              </w:rPr>
              <w:t xml:space="preserve">Matavimo diapazonas: nuo </w:t>
            </w:r>
            <w:r w:rsidRPr="00F2039C">
              <w:rPr>
                <w:rFonts w:ascii="Times New Roman" w:eastAsia="Times New Roman" w:hAnsi="Times New Roman" w:cs="Times New Roman"/>
                <w:bCs/>
              </w:rPr>
              <w:t xml:space="preserve">55 </w:t>
            </w:r>
            <w:proofErr w:type="spellStart"/>
            <w:r w:rsidRPr="00F2039C">
              <w:rPr>
                <w:rFonts w:ascii="Times New Roman" w:eastAsia="Times New Roman" w:hAnsi="Times New Roman" w:cs="Times New Roman"/>
                <w:bCs/>
              </w:rPr>
              <w:t>dB</w:t>
            </w:r>
            <w:proofErr w:type="spellEnd"/>
            <w:r w:rsidRPr="00F2039C">
              <w:rPr>
                <w:rFonts w:ascii="Times New Roman" w:eastAsia="Times New Roman" w:hAnsi="Times New Roman" w:cs="Times New Roman"/>
                <w:bCs/>
              </w:rPr>
              <w:t xml:space="preserve"> iki 110 </w:t>
            </w:r>
            <w:proofErr w:type="spellStart"/>
            <w:r w:rsidRPr="00F2039C">
              <w:rPr>
                <w:rFonts w:ascii="Times New Roman" w:eastAsia="Times New Roman" w:hAnsi="Times New Roman" w:cs="Times New Roman"/>
                <w:bCs/>
              </w:rPr>
              <w:t>dB</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30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F2039C"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3.Matavimo paklaida ne didesnė kaip 3 </w:t>
            </w:r>
            <w:proofErr w:type="spellStart"/>
            <w:r>
              <w:rPr>
                <w:rFonts w:ascii="Times New Roman" w:eastAsia="Times New Roman" w:hAnsi="Times New Roman" w:cs="Times New Roman"/>
              </w:rPr>
              <w:t>dB</w:t>
            </w:r>
            <w:proofErr w:type="spellEnd"/>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30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F2039C"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4. </w:t>
            </w:r>
            <w:r w:rsidRPr="00F2039C">
              <w:rPr>
                <w:rFonts w:ascii="Times New Roman" w:eastAsia="Times New Roman" w:hAnsi="Times New Roman" w:cs="Times New Roman"/>
              </w:rPr>
              <w:t>Rezoliuc</w:t>
            </w:r>
            <w:r>
              <w:rPr>
                <w:rFonts w:ascii="Times New Roman" w:eastAsia="Times New Roman" w:hAnsi="Times New Roman" w:cs="Times New Roman"/>
              </w:rPr>
              <w:t xml:space="preserve">ija: ne didesnė kaip 0,1 </w:t>
            </w:r>
            <w:proofErr w:type="spellStart"/>
            <w:r>
              <w:rPr>
                <w:rFonts w:ascii="Times New Roman" w:eastAsia="Times New Roman" w:hAnsi="Times New Roman" w:cs="Times New Roman"/>
              </w:rPr>
              <w:t>dB</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91"/>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F2039C"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5. </w:t>
            </w:r>
            <w:r w:rsidRPr="00F2039C">
              <w:rPr>
                <w:rFonts w:ascii="Times New Roman" w:eastAsia="Times New Roman" w:hAnsi="Times New Roman" w:cs="Times New Roman"/>
              </w:rPr>
              <w:t xml:space="preserve">Garso dažnio diapazonas: </w:t>
            </w:r>
            <w:r>
              <w:rPr>
                <w:rFonts w:ascii="Times New Roman" w:eastAsia="Times New Roman" w:hAnsi="Times New Roman" w:cs="Times New Roman"/>
              </w:rPr>
              <w:t xml:space="preserve">ne siauresnis kaip </w:t>
            </w:r>
            <w:r w:rsidRPr="00F2039C">
              <w:rPr>
                <w:rFonts w:ascii="Times New Roman" w:eastAsia="Times New Roman" w:hAnsi="Times New Roman" w:cs="Times New Roman"/>
              </w:rPr>
              <w:t xml:space="preserve">nuo </w:t>
            </w:r>
            <w:r w:rsidRPr="00F2039C">
              <w:rPr>
                <w:rFonts w:ascii="Times New Roman" w:eastAsia="Times New Roman" w:hAnsi="Times New Roman" w:cs="Times New Roman"/>
                <w:bCs/>
              </w:rPr>
              <w:t>30 Hz iki 10 000 Hz</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87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3.32.</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Šviesos ir Spalvos jutiklis – 15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1. </w:t>
            </w:r>
            <w:r w:rsidRPr="00CF7A08">
              <w:rPr>
                <w:rFonts w:ascii="Times New Roman" w:eastAsia="Times New Roman" w:hAnsi="Times New Roman" w:cs="Times New Roman"/>
                <w:bCs/>
              </w:rPr>
              <w:t>Matomos šviesos matavimo diapazonas:</w:t>
            </w:r>
            <w:r>
              <w:rPr>
                <w:rFonts w:ascii="Times New Roman" w:eastAsia="Times New Roman" w:hAnsi="Times New Roman" w:cs="Times New Roman"/>
              </w:rPr>
              <w:t xml:space="preserve"> bangų ilgių spektras</w:t>
            </w:r>
            <w:r w:rsidRPr="00CF7A08">
              <w:rPr>
                <w:rFonts w:ascii="Times New Roman" w:eastAsia="Times New Roman" w:hAnsi="Times New Roman" w:cs="Times New Roman"/>
              </w:rPr>
              <w:t xml:space="preserve"> </w:t>
            </w:r>
            <w:r>
              <w:rPr>
                <w:rFonts w:ascii="Times New Roman" w:eastAsia="Times New Roman" w:hAnsi="Times New Roman" w:cs="Times New Roman"/>
              </w:rPr>
              <w:t xml:space="preserve">ne siauresnis kaip </w:t>
            </w:r>
            <w:r w:rsidRPr="00CF7A08">
              <w:rPr>
                <w:rFonts w:ascii="Times New Roman" w:eastAsia="Times New Roman" w:hAnsi="Times New Roman" w:cs="Times New Roman"/>
              </w:rPr>
              <w:t xml:space="preserve">nuo </w:t>
            </w:r>
            <w:r>
              <w:rPr>
                <w:rFonts w:ascii="Times New Roman" w:eastAsia="Times New Roman" w:hAnsi="Times New Roman" w:cs="Times New Roman"/>
                <w:bCs/>
              </w:rPr>
              <w:t xml:space="preserve">400 </w:t>
            </w:r>
            <w:proofErr w:type="spellStart"/>
            <w:r>
              <w:rPr>
                <w:rFonts w:ascii="Times New Roman" w:eastAsia="Times New Roman" w:hAnsi="Times New Roman" w:cs="Times New Roman"/>
                <w:bCs/>
              </w:rPr>
              <w:t>nm</w:t>
            </w:r>
            <w:proofErr w:type="spellEnd"/>
            <w:r>
              <w:rPr>
                <w:rFonts w:ascii="Times New Roman" w:eastAsia="Times New Roman" w:hAnsi="Times New Roman" w:cs="Times New Roman"/>
                <w:bCs/>
              </w:rPr>
              <w:t xml:space="preserve"> iki 75</w:t>
            </w:r>
            <w:r w:rsidRPr="00CF7A08">
              <w:rPr>
                <w:rFonts w:ascii="Times New Roman" w:eastAsia="Times New Roman" w:hAnsi="Times New Roman" w:cs="Times New Roman"/>
                <w:bCs/>
              </w:rPr>
              <w:t xml:space="preserve">0 </w:t>
            </w:r>
            <w:proofErr w:type="spellStart"/>
            <w:r w:rsidRPr="00CF7A08">
              <w:rPr>
                <w:rFonts w:ascii="Times New Roman" w:eastAsia="Times New Roman" w:hAnsi="Times New Roman" w:cs="Times New Roman"/>
                <w:bCs/>
              </w:rPr>
              <w:t>nm</w:t>
            </w:r>
            <w:proofErr w:type="spellEnd"/>
            <w:r w:rsidRPr="00CF7A08">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1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bCs/>
              </w:rPr>
              <w:t xml:space="preserve">2. </w:t>
            </w:r>
            <w:r w:rsidRPr="00CF7A08">
              <w:rPr>
                <w:rFonts w:ascii="Times New Roman" w:eastAsia="Times New Roman" w:hAnsi="Times New Roman" w:cs="Times New Roman"/>
                <w:bCs/>
              </w:rPr>
              <w:t>Šviesos intensyvumo matavimo diapazonas:</w:t>
            </w:r>
            <w:r w:rsidRPr="00CF7A08">
              <w:rPr>
                <w:rFonts w:ascii="Times New Roman" w:eastAsia="Times New Roman" w:hAnsi="Times New Roman" w:cs="Times New Roman"/>
              </w:rPr>
              <w:t xml:space="preserve"> </w:t>
            </w:r>
            <w:r>
              <w:rPr>
                <w:rFonts w:ascii="Times New Roman" w:eastAsia="Times New Roman" w:hAnsi="Times New Roman" w:cs="Times New Roman"/>
              </w:rPr>
              <w:t xml:space="preserve">ne siauresnis kaip </w:t>
            </w:r>
            <w:r w:rsidRPr="00CF7A08">
              <w:rPr>
                <w:rFonts w:ascii="Times New Roman" w:eastAsia="Times New Roman" w:hAnsi="Times New Roman" w:cs="Times New Roman"/>
              </w:rPr>
              <w:t xml:space="preserve">nuo </w:t>
            </w:r>
            <w:r w:rsidRPr="00CF7A08">
              <w:rPr>
                <w:rFonts w:ascii="Times New Roman" w:eastAsia="Times New Roman" w:hAnsi="Times New Roman" w:cs="Times New Roman"/>
                <w:bCs/>
              </w:rPr>
              <w:t>0 iki 150 000 liuksų</w:t>
            </w:r>
            <w:r w:rsidRPr="00CF7A08">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46"/>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Pr="00CF7A08" w:rsidRDefault="000863B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3. </w:t>
            </w:r>
            <w:r w:rsidRPr="00CF7A08">
              <w:rPr>
                <w:rFonts w:ascii="Times New Roman" w:eastAsia="Times New Roman" w:hAnsi="Times New Roman" w:cs="Times New Roman"/>
                <w:bCs/>
              </w:rPr>
              <w:t>Šviesos intensyvumo matavimo dažnis:</w:t>
            </w:r>
            <w:r w:rsidRPr="00CF7A08">
              <w:rPr>
                <w:rFonts w:ascii="Times New Roman" w:eastAsia="Times New Roman" w:hAnsi="Times New Roman" w:cs="Times New Roman"/>
              </w:rPr>
              <w:t xml:space="preserve"> ne mažesnis kaip </w:t>
            </w:r>
            <w:r w:rsidRPr="00CF7A08">
              <w:rPr>
                <w:rFonts w:ascii="Times New Roman" w:eastAsia="Times New Roman" w:hAnsi="Times New Roman" w:cs="Times New Roman"/>
                <w:bCs/>
              </w:rPr>
              <w:t>1 Hz</w:t>
            </w:r>
            <w:r w:rsidRPr="00CF7A08">
              <w:rPr>
                <w:rFonts w:ascii="Times New Roman" w:eastAsia="Times New Roman" w:hAnsi="Times New Roman" w:cs="Times New Roman"/>
              </w:rPr>
              <w:t>.</w:t>
            </w:r>
          </w:p>
          <w:p w:rsidR="000863BF" w:rsidRPr="0084006C" w:rsidRDefault="000863B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4. </w:t>
            </w:r>
            <w:r w:rsidRPr="0084006C">
              <w:rPr>
                <w:rFonts w:ascii="Times New Roman" w:eastAsia="Times New Roman" w:hAnsi="Times New Roman" w:cs="Times New Roman"/>
                <w:bCs/>
              </w:rPr>
              <w:t>RGB spektro parametrai:</w:t>
            </w:r>
          </w:p>
          <w:p w:rsidR="000863BF" w:rsidRDefault="000863BF" w:rsidP="000863BF">
            <w:pPr>
              <w:spacing w:after="0"/>
              <w:rPr>
                <w:rFonts w:ascii="Times New Roman" w:eastAsia="Times New Roman" w:hAnsi="Times New Roman" w:cs="Times New Roman"/>
              </w:rPr>
            </w:pPr>
            <w:r w:rsidRPr="0084006C">
              <w:rPr>
                <w:rFonts w:ascii="Times New Roman" w:eastAsia="Times New Roman" w:hAnsi="Times New Roman" w:cs="Times New Roman"/>
              </w:rPr>
              <w:t xml:space="preserve">Maksimalus atsakas raudonos spalvos kanale – </w:t>
            </w:r>
            <w:r w:rsidRPr="0084006C">
              <w:rPr>
                <w:rFonts w:ascii="Times New Roman" w:eastAsia="Times New Roman" w:hAnsi="Times New Roman" w:cs="Times New Roman"/>
                <w:bCs/>
              </w:rPr>
              <w:t xml:space="preserve">615 </w:t>
            </w:r>
            <w:proofErr w:type="spellStart"/>
            <w:r w:rsidRPr="0084006C">
              <w:rPr>
                <w:rFonts w:ascii="Times New Roman" w:eastAsia="Times New Roman" w:hAnsi="Times New Roman" w:cs="Times New Roman"/>
                <w:bCs/>
              </w:rPr>
              <w:t>nm</w:t>
            </w:r>
            <w:proofErr w:type="spellEnd"/>
            <w:r w:rsidRPr="0084006C">
              <w:rPr>
                <w:rFonts w:ascii="Times New Roman" w:eastAsia="Times New Roman" w:hAnsi="Times New Roman" w:cs="Times New Roman"/>
                <w:bCs/>
              </w:rPr>
              <w:t xml:space="preserve"> ±5 %</w:t>
            </w:r>
            <w:r w:rsidRPr="0084006C">
              <w:rPr>
                <w:rFonts w:ascii="Times New Roman" w:eastAsia="Times New Roman" w:hAnsi="Times New Roman" w:cs="Times New Roman"/>
              </w:rPr>
              <w:t>.</w:t>
            </w:r>
          </w:p>
          <w:p w:rsidR="000863BF" w:rsidRPr="0084006C" w:rsidRDefault="000863BF" w:rsidP="000863BF">
            <w:pPr>
              <w:spacing w:after="0"/>
              <w:rPr>
                <w:rFonts w:ascii="Times New Roman" w:eastAsia="Times New Roman" w:hAnsi="Times New Roman" w:cs="Times New Roman"/>
              </w:rPr>
            </w:pPr>
            <w:r w:rsidRPr="0084006C">
              <w:rPr>
                <w:rFonts w:ascii="Times New Roman" w:eastAsia="Times New Roman" w:hAnsi="Times New Roman" w:cs="Times New Roman"/>
              </w:rPr>
              <w:t xml:space="preserve">Maksimalus atsakas žalios spalvos kanale – </w:t>
            </w:r>
            <w:r w:rsidRPr="0084006C">
              <w:rPr>
                <w:rFonts w:ascii="Times New Roman" w:eastAsia="Times New Roman" w:hAnsi="Times New Roman" w:cs="Times New Roman"/>
                <w:bCs/>
              </w:rPr>
              <w:t xml:space="preserve">525 </w:t>
            </w:r>
            <w:proofErr w:type="spellStart"/>
            <w:r w:rsidRPr="0084006C">
              <w:rPr>
                <w:rFonts w:ascii="Times New Roman" w:eastAsia="Times New Roman" w:hAnsi="Times New Roman" w:cs="Times New Roman"/>
                <w:bCs/>
              </w:rPr>
              <w:t>nm</w:t>
            </w:r>
            <w:proofErr w:type="spellEnd"/>
            <w:r w:rsidRPr="0084006C">
              <w:rPr>
                <w:rFonts w:ascii="Times New Roman" w:eastAsia="Times New Roman" w:hAnsi="Times New Roman" w:cs="Times New Roman"/>
                <w:bCs/>
              </w:rPr>
              <w:t xml:space="preserve"> ±5 %</w:t>
            </w:r>
            <w:r w:rsidRPr="0084006C">
              <w:rPr>
                <w:rFonts w:ascii="Times New Roman" w:eastAsia="Times New Roman" w:hAnsi="Times New Roman" w:cs="Times New Roman"/>
              </w:rPr>
              <w:t>.</w:t>
            </w:r>
          </w:p>
          <w:p w:rsidR="000863BF" w:rsidRDefault="000863BF" w:rsidP="000863BF">
            <w:pPr>
              <w:spacing w:after="0"/>
              <w:rPr>
                <w:rFonts w:ascii="Times New Roman" w:eastAsia="Times New Roman" w:hAnsi="Times New Roman" w:cs="Times New Roman"/>
                <w:bCs/>
              </w:rPr>
            </w:pPr>
            <w:r w:rsidRPr="0084006C">
              <w:rPr>
                <w:rFonts w:ascii="Times New Roman" w:eastAsia="Times New Roman" w:hAnsi="Times New Roman" w:cs="Times New Roman"/>
              </w:rPr>
              <w:t xml:space="preserve">Maksimalus atsakas mėlynos spalvos kanale – </w:t>
            </w:r>
            <w:r w:rsidRPr="0084006C">
              <w:rPr>
                <w:rFonts w:ascii="Times New Roman" w:eastAsia="Times New Roman" w:hAnsi="Times New Roman" w:cs="Times New Roman"/>
                <w:bCs/>
              </w:rPr>
              <w:t xml:space="preserve">465 </w:t>
            </w:r>
            <w:proofErr w:type="spellStart"/>
            <w:r w:rsidRPr="0084006C">
              <w:rPr>
                <w:rFonts w:ascii="Times New Roman" w:eastAsia="Times New Roman" w:hAnsi="Times New Roman" w:cs="Times New Roman"/>
                <w:bCs/>
              </w:rPr>
              <w:t>nm</w:t>
            </w:r>
            <w:proofErr w:type="spellEnd"/>
            <w:r w:rsidRPr="0084006C">
              <w:rPr>
                <w:rFonts w:ascii="Times New Roman" w:eastAsia="Times New Roman" w:hAnsi="Times New Roman" w:cs="Times New Roman"/>
                <w:bCs/>
              </w:rPr>
              <w:t xml:space="preserve"> ±5 %</w:t>
            </w:r>
            <w:r w:rsidRPr="0084006C">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13"/>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Pr="0084006C" w:rsidRDefault="000863B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5. </w:t>
            </w:r>
            <w:r w:rsidRPr="0084006C">
              <w:rPr>
                <w:rFonts w:ascii="Times New Roman" w:eastAsia="Times New Roman" w:hAnsi="Times New Roman" w:cs="Times New Roman"/>
                <w:bCs/>
              </w:rPr>
              <w:t>RGB matavimo dažnis:</w:t>
            </w:r>
            <w:r w:rsidRPr="0084006C">
              <w:rPr>
                <w:rFonts w:ascii="Times New Roman" w:eastAsia="Times New Roman" w:hAnsi="Times New Roman" w:cs="Times New Roman"/>
              </w:rPr>
              <w:t xml:space="preserve"> ne mažesnis kaip </w:t>
            </w:r>
            <w:r w:rsidRPr="0084006C">
              <w:rPr>
                <w:rFonts w:ascii="Times New Roman" w:eastAsia="Times New Roman" w:hAnsi="Times New Roman" w:cs="Times New Roman"/>
                <w:bCs/>
              </w:rPr>
              <w:t>0,5 Hz</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811"/>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3.33</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ašių Magnetinio lauko jutiklis– 15 vnt.</w:t>
            </w:r>
          </w:p>
        </w:tc>
        <w:tc>
          <w:tcPr>
            <w:tcW w:w="3502" w:type="dxa"/>
            <w:tcBorders>
              <w:top w:val="single" w:sz="4" w:space="0" w:color="000000"/>
              <w:left w:val="single" w:sz="4" w:space="0" w:color="000000"/>
              <w:bottom w:val="single" w:sz="4" w:space="0" w:color="auto"/>
              <w:right w:val="single" w:sz="4" w:space="0" w:color="000000"/>
            </w:tcBorders>
          </w:tcPr>
          <w:p w:rsidR="000863BF" w:rsidRPr="0084006C"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 </w:t>
            </w:r>
            <w:r w:rsidRPr="0084006C">
              <w:rPr>
                <w:rFonts w:ascii="Times New Roman" w:eastAsia="Times New Roman" w:hAnsi="Times New Roman" w:cs="Times New Roman"/>
              </w:rPr>
              <w:t>Matavimo diapazonas</w:t>
            </w:r>
            <w:r>
              <w:rPr>
                <w:rFonts w:ascii="Times New Roman" w:eastAsia="Times New Roman" w:hAnsi="Times New Roman" w:cs="Times New Roman"/>
              </w:rPr>
              <w:t xml:space="preserve">: mažo lauko </w:t>
            </w:r>
            <w:r w:rsidRPr="0097557B">
              <w:rPr>
                <w:rFonts w:ascii="Times New Roman" w:eastAsia="Times New Roman" w:hAnsi="Times New Roman" w:cs="Times New Roman"/>
              </w:rPr>
              <w:t>režimas: nuo –5 </w:t>
            </w:r>
            <w:proofErr w:type="spellStart"/>
            <w:r w:rsidRPr="0097557B">
              <w:rPr>
                <w:rFonts w:ascii="Times New Roman" w:eastAsia="Times New Roman" w:hAnsi="Times New Roman" w:cs="Times New Roman"/>
              </w:rPr>
              <w:t>mT</w:t>
            </w:r>
            <w:proofErr w:type="spellEnd"/>
            <w:r w:rsidRPr="0097557B">
              <w:rPr>
                <w:rFonts w:ascii="Times New Roman" w:eastAsia="Times New Roman" w:hAnsi="Times New Roman" w:cs="Times New Roman"/>
              </w:rPr>
              <w:t xml:space="preserve"> iki +5 </w:t>
            </w:r>
            <w:proofErr w:type="spellStart"/>
            <w:r w:rsidRPr="0097557B">
              <w:rPr>
                <w:rFonts w:ascii="Times New Roman" w:eastAsia="Times New Roman" w:hAnsi="Times New Roman" w:cs="Times New Roman"/>
              </w:rPr>
              <w:t>mT</w:t>
            </w:r>
            <w:proofErr w:type="spellEnd"/>
            <w:r w:rsidRPr="0097557B">
              <w:rPr>
                <w:rFonts w:ascii="Times New Roman" w:eastAsia="Times New Roman" w:hAnsi="Times New Roman" w:cs="Times New Roman"/>
              </w:rPr>
              <w:t xml:space="preserve"> (±5 </w:t>
            </w:r>
            <w:proofErr w:type="spellStart"/>
            <w:r w:rsidRPr="0097557B">
              <w:rPr>
                <w:rFonts w:ascii="Times New Roman" w:eastAsia="Times New Roman" w:hAnsi="Times New Roman" w:cs="Times New Roman"/>
              </w:rPr>
              <w:t>mT</w:t>
            </w:r>
            <w:proofErr w:type="spellEnd"/>
            <w:r w:rsidRPr="0097557B">
              <w:rPr>
                <w:rFonts w:ascii="Times New Roman" w:eastAsia="Times New Roman" w:hAnsi="Times New Roman" w:cs="Times New Roman"/>
              </w:rPr>
              <w:t>);</w:t>
            </w:r>
            <w:r>
              <w:rPr>
                <w:rFonts w:ascii="Times New Roman" w:eastAsia="Times New Roman" w:hAnsi="Times New Roman" w:cs="Times New Roman"/>
              </w:rPr>
              <w:t xml:space="preserve"> d</w:t>
            </w:r>
            <w:r w:rsidRPr="0097557B">
              <w:rPr>
                <w:rFonts w:ascii="Times New Roman" w:eastAsia="Times New Roman" w:hAnsi="Times New Roman" w:cs="Times New Roman"/>
              </w:rPr>
              <w:t>idelio lauko režimas: nu</w:t>
            </w:r>
            <w:r>
              <w:rPr>
                <w:rFonts w:ascii="Times New Roman" w:eastAsia="Times New Roman" w:hAnsi="Times New Roman" w:cs="Times New Roman"/>
              </w:rPr>
              <w:t>o –130 </w:t>
            </w:r>
            <w:proofErr w:type="spellStart"/>
            <w:r>
              <w:rPr>
                <w:rFonts w:ascii="Times New Roman" w:eastAsia="Times New Roman" w:hAnsi="Times New Roman" w:cs="Times New Roman"/>
              </w:rPr>
              <w:t>mT</w:t>
            </w:r>
            <w:proofErr w:type="spellEnd"/>
            <w:r>
              <w:rPr>
                <w:rFonts w:ascii="Times New Roman" w:eastAsia="Times New Roman" w:hAnsi="Times New Roman" w:cs="Times New Roman"/>
              </w:rPr>
              <w:t xml:space="preserve"> iki +130 </w:t>
            </w:r>
            <w:proofErr w:type="spellStart"/>
            <w:r>
              <w:rPr>
                <w:rFonts w:ascii="Times New Roman" w:eastAsia="Times New Roman" w:hAnsi="Times New Roman" w:cs="Times New Roman"/>
              </w:rPr>
              <w:t>mT</w:t>
            </w:r>
            <w:proofErr w:type="spellEnd"/>
            <w:r>
              <w:rPr>
                <w:rFonts w:ascii="Times New Roman" w:eastAsia="Times New Roman" w:hAnsi="Times New Roman" w:cs="Times New Roman"/>
              </w:rPr>
              <w:t xml:space="preserve"> (±130 </w:t>
            </w:r>
            <w:proofErr w:type="spellStart"/>
            <w:r>
              <w:rPr>
                <w:rFonts w:ascii="Times New Roman" w:eastAsia="Times New Roman" w:hAnsi="Times New Roman" w:cs="Times New Roman"/>
              </w:rPr>
              <w:t>mT</w:t>
            </w:r>
            <w:proofErr w:type="spellEnd"/>
            <w:r>
              <w:rPr>
                <w:rFonts w:ascii="Times New Roman" w:eastAsia="Times New Roman" w:hAnsi="Times New Roman" w:cs="Times New Roman"/>
              </w:rPr>
              <w:t xml:space="preserve">) </w:t>
            </w:r>
            <w:r w:rsidRPr="0084006C">
              <w:rPr>
                <w:rFonts w:ascii="Times New Roman" w:eastAsia="Times New Roman" w:hAnsi="Times New Roman" w:cs="Times New Roman"/>
              </w:rPr>
              <w:t>(turi būti du matavimo rež</w:t>
            </w:r>
            <w:r>
              <w:rPr>
                <w:rFonts w:ascii="Times New Roman" w:eastAsia="Times New Roman" w:hAnsi="Times New Roman" w:cs="Times New Roman"/>
              </w:rPr>
              <w:t>imai arba keičiamas diapazonas).</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1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 </w:t>
            </w:r>
            <w:r w:rsidRPr="0084006C">
              <w:rPr>
                <w:rFonts w:ascii="Times New Roman" w:eastAsia="Times New Roman" w:hAnsi="Times New Roman" w:cs="Times New Roman"/>
              </w:rPr>
              <w:t>Darbinės temperatūros ribos</w:t>
            </w:r>
            <w:r>
              <w:rPr>
                <w:rFonts w:ascii="Times New Roman" w:eastAsia="Times New Roman" w:hAnsi="Times New Roman" w:cs="Times New Roman"/>
              </w:rPr>
              <w:t xml:space="preserve"> ne siauresnės kaip:</w:t>
            </w:r>
            <w:r w:rsidRPr="0084006C">
              <w:rPr>
                <w:rFonts w:ascii="Times New Roman" w:eastAsia="Times New Roman" w:hAnsi="Times New Roman" w:cs="Times New Roman"/>
              </w:rPr>
              <w:t xml:space="preserve"> nuo </w:t>
            </w:r>
            <w:r w:rsidRPr="0084006C">
              <w:rPr>
                <w:rFonts w:ascii="Times New Roman" w:eastAsia="Times New Roman" w:hAnsi="Times New Roman" w:cs="Times New Roman"/>
                <w:bCs/>
              </w:rPr>
              <w:t>–30 °C iki +80 °C</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115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84006C">
              <w:rPr>
                <w:rFonts w:ascii="Times New Roman" w:eastAsia="Times New Roman" w:hAnsi="Times New Roman" w:cs="Times New Roman"/>
              </w:rPr>
              <w:t xml:space="preserve">Jutiklio konstrukcija turi būti pritaikyta taip, kad jį būtų galima </w:t>
            </w:r>
            <w:r w:rsidRPr="0084006C">
              <w:rPr>
                <w:rFonts w:ascii="Times New Roman" w:eastAsia="Times New Roman" w:hAnsi="Times New Roman" w:cs="Times New Roman"/>
                <w:bCs/>
              </w:rPr>
              <w:t xml:space="preserve">įstatyti į standartinį </w:t>
            </w:r>
            <w:proofErr w:type="spellStart"/>
            <w:r w:rsidRPr="0084006C">
              <w:rPr>
                <w:rFonts w:ascii="Times New Roman" w:eastAsia="Times New Roman" w:hAnsi="Times New Roman" w:cs="Times New Roman"/>
                <w:bCs/>
              </w:rPr>
              <w:t>solenoidą</w:t>
            </w:r>
            <w:proofErr w:type="spellEnd"/>
            <w:r w:rsidRPr="0084006C">
              <w:rPr>
                <w:rFonts w:ascii="Times New Roman" w:eastAsia="Times New Roman" w:hAnsi="Times New Roman" w:cs="Times New Roman"/>
              </w:rPr>
              <w:t xml:space="preserve"> (pvz., tyrimam</w:t>
            </w:r>
            <w:r>
              <w:rPr>
                <w:rFonts w:ascii="Times New Roman" w:eastAsia="Times New Roman" w:hAnsi="Times New Roman" w:cs="Times New Roman"/>
              </w:rPr>
              <w:t>s elektromagnetiniame lauke).</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930"/>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4. </w:t>
            </w:r>
            <w:r w:rsidRPr="0084006C">
              <w:rPr>
                <w:rFonts w:ascii="Times New Roman" w:eastAsia="Times New Roman" w:hAnsi="Times New Roman" w:cs="Times New Roman"/>
              </w:rPr>
              <w:t xml:space="preserve">Jutiklis turi būti </w:t>
            </w:r>
            <w:r w:rsidRPr="0084006C">
              <w:rPr>
                <w:rFonts w:ascii="Times New Roman" w:eastAsia="Times New Roman" w:hAnsi="Times New Roman" w:cs="Times New Roman"/>
                <w:bCs/>
              </w:rPr>
              <w:t>sukalibruotas gamykloje</w:t>
            </w:r>
            <w:r w:rsidRPr="0084006C">
              <w:rPr>
                <w:rFonts w:ascii="Times New Roman" w:eastAsia="Times New Roman" w:hAnsi="Times New Roman" w:cs="Times New Roman"/>
              </w:rPr>
              <w:t xml:space="preserve"> ir </w:t>
            </w:r>
            <w:r w:rsidRPr="0084006C">
              <w:rPr>
                <w:rFonts w:ascii="Times New Roman" w:eastAsia="Times New Roman" w:hAnsi="Times New Roman" w:cs="Times New Roman"/>
                <w:bCs/>
              </w:rPr>
              <w:t xml:space="preserve">nereikalauti papildomos </w:t>
            </w:r>
            <w:proofErr w:type="spellStart"/>
            <w:r w:rsidRPr="0084006C">
              <w:rPr>
                <w:rFonts w:ascii="Times New Roman" w:eastAsia="Times New Roman" w:hAnsi="Times New Roman" w:cs="Times New Roman"/>
                <w:bCs/>
              </w:rPr>
              <w:t>kalibracijos</w:t>
            </w:r>
            <w:proofErr w:type="spellEnd"/>
            <w:r w:rsidRPr="0084006C">
              <w:rPr>
                <w:rFonts w:ascii="Times New Roman" w:eastAsia="Times New Roman" w:hAnsi="Times New Roman" w:cs="Times New Roman"/>
                <w:bCs/>
              </w:rPr>
              <w:t xml:space="preserve"> naudotojo rankiniu būdu</w:t>
            </w:r>
            <w:r w:rsidRPr="0084006C">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3330"/>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3.34.</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Įcentrinės jėgos aparatas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Turi būti galima naudoti aparatą šiuose eksperimentuose:</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1.1Tyrinėti sukamąjį judesį matuojant įcentrinio pagreičio priklausomybę nuo sukimosi spindulio ir kampinio greičio.</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1.2 Nustatyti jėgą reikalingą sukimosi metu masei išlaikyti vietoje.</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1.3Tyrinėti antrąjį Niutono dėsnį, kampinį pagreitį ir inercijos momentą, susijusį su sukamuoju judesiu.</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2682"/>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Kartu su aparatu turi būti komplektuojami šie priedai:</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2.1 Pagrindas su reguliuojamomis kojelėmis;</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2.2 Guolis;</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2.3 Besisukanti sija;</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2.4 Jutiklio laikiklis;</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2.5 Masės vežimėlis, 2 vnt.;</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2.6 50 g masės, 2 vnt.;</w:t>
            </w:r>
          </w:p>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2.7 100 g masės, 4 vnt.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1099"/>
        </w:trPr>
        <w:tc>
          <w:tcPr>
            <w:tcW w:w="0" w:type="auto"/>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3.35</w:t>
            </w:r>
          </w:p>
        </w:tc>
        <w:tc>
          <w:tcPr>
            <w:tcW w:w="2074" w:type="dxa"/>
            <w:vMerge w:val="restart"/>
            <w:tcBorders>
              <w:top w:val="single" w:sz="4" w:space="0" w:color="000000"/>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Konstrukcijų ir medžiagų išbandymo stendas – 1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Konstrukcijų ir medžiagų stiprumo bandymų stendas turi būti naudojamas įvertinti konstrukcijų ir medžiagų stiprumą matuojant taikomą apkrovą ir deformaciją.</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7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Matmenys ne mažesni kaip: 45 cm x 50 cm x 20 cm;</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297"/>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Veikimo diapazonas: 0 – 1000 N;</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36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4. Skiriamoji geba: ne daugiau kaip 0.1 N;</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405"/>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5. Poslinkio jutiklis (daviklis): turi būti;</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30"/>
        </w:trPr>
        <w:tc>
          <w:tcPr>
            <w:tcW w:w="0" w:type="auto"/>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6. Poslinkio matavimo diapazonas: 0 – 7 cm</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8F715E">
        <w:trPr>
          <w:gridAfter w:val="1"/>
          <w:trHeight w:val="639"/>
        </w:trPr>
        <w:tc>
          <w:tcPr>
            <w:tcW w:w="0" w:type="auto"/>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2074" w:type="dxa"/>
            <w:vMerge/>
            <w:tcBorders>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c>
          <w:tcPr>
            <w:tcW w:w="3502"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7. Poslinkio skiriamoji geba: ne daugiau kaip 1,0 </w:t>
            </w:r>
            <w:proofErr w:type="spellStart"/>
            <w:r>
              <w:rPr>
                <w:rFonts w:ascii="Times New Roman" w:eastAsia="Times New Roman" w:hAnsi="Times New Roman" w:cs="Times New Roman"/>
              </w:rPr>
              <w:t>μm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600"/>
        </w:trPr>
        <w:tc>
          <w:tcPr>
            <w:tcW w:w="0" w:type="auto"/>
            <w:vMerge w:val="restart"/>
            <w:tcBorders>
              <w:top w:val="single" w:sz="4" w:space="0" w:color="000000"/>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4</w:t>
            </w:r>
            <w:r w:rsidRPr="00722B1F">
              <w:rPr>
                <w:rFonts w:ascii="Times New Roman" w:eastAsia="Times New Roman" w:hAnsi="Times New Roman" w:cs="Times New Roman"/>
                <w:b/>
              </w:rPr>
              <w:t>.</w:t>
            </w:r>
          </w:p>
        </w:tc>
        <w:tc>
          <w:tcPr>
            <w:tcW w:w="2074" w:type="dxa"/>
            <w:vMerge w:val="restart"/>
            <w:tcBorders>
              <w:top w:val="single" w:sz="4" w:space="0" w:color="000000"/>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r w:rsidRPr="00722B1F">
              <w:rPr>
                <w:rFonts w:ascii="Times New Roman" w:eastAsia="Times New Roman" w:hAnsi="Times New Roman" w:cs="Times New Roman"/>
                <w:b/>
              </w:rPr>
              <w:t>Dinaminė sistema – 3 vnt.</w:t>
            </w:r>
          </w:p>
        </w:tc>
        <w:tc>
          <w:tcPr>
            <w:tcW w:w="3502"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color w:val="000000"/>
              </w:rPr>
              <w:t>1. Rinkinį turi sudaryti: ne mažiau kaip 2 vežimėliai (mašinėlės)</w:t>
            </w:r>
          </w:p>
        </w:tc>
        <w:tc>
          <w:tcPr>
            <w:tcW w:w="3513" w:type="dxa"/>
            <w:tcBorders>
              <w:top w:val="single" w:sz="4" w:space="0" w:color="000000"/>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85"/>
        </w:trPr>
        <w:tc>
          <w:tcPr>
            <w:tcW w:w="0" w:type="auto"/>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color w:val="000000"/>
              </w:rPr>
            </w:pPr>
            <w:r>
              <w:rPr>
                <w:rFonts w:ascii="Times New Roman" w:hAnsi="Times New Roman" w:cs="Times New Roman"/>
              </w:rPr>
              <w:t xml:space="preserve">2. </w:t>
            </w:r>
            <w:r w:rsidRPr="00FE72D8">
              <w:rPr>
                <w:rFonts w:ascii="Times New Roman" w:hAnsi="Times New Roman" w:cs="Times New Roman"/>
              </w:rPr>
              <w:t>Judėjimo sistema</w:t>
            </w:r>
            <w:r>
              <w:rPr>
                <w:rFonts w:ascii="Times New Roman" w:hAnsi="Times New Roman" w:cs="Times New Roman"/>
              </w:rPr>
              <w:t xml:space="preserve">: </w:t>
            </w:r>
            <w:r w:rsidRPr="00FE72D8">
              <w:rPr>
                <w:rFonts w:ascii="Times New Roman" w:hAnsi="Times New Roman" w:cs="Times New Roman"/>
                <w:bCs/>
              </w:rPr>
              <w:t>4 besisukantys ratai</w:t>
            </w:r>
            <w:r w:rsidRPr="00FE72D8">
              <w:rPr>
                <w:rFonts w:ascii="Times New Roman" w:hAnsi="Times New Roman" w:cs="Times New Roman"/>
              </w:rPr>
              <w:t>, skirti sklandžiam riedėjimui bėgiu</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930"/>
        </w:trPr>
        <w:tc>
          <w:tcPr>
            <w:tcW w:w="0" w:type="auto"/>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hAnsi="Times New Roman" w:cs="Times New Roman"/>
              </w:rPr>
            </w:pPr>
            <w:r>
              <w:rPr>
                <w:rFonts w:ascii="Times New Roman" w:hAnsi="Times New Roman" w:cs="Times New Roman"/>
              </w:rPr>
              <w:t>3. J</w:t>
            </w:r>
            <w:r w:rsidRPr="00FE72D8">
              <w:rPr>
                <w:rFonts w:ascii="Times New Roman" w:hAnsi="Times New Roman" w:cs="Times New Roman"/>
              </w:rPr>
              <w:t>udėjimo padėties fiksavimas</w:t>
            </w:r>
            <w:r>
              <w:rPr>
                <w:rFonts w:ascii="Times New Roman" w:hAnsi="Times New Roman" w:cs="Times New Roman"/>
              </w:rPr>
              <w:t xml:space="preserve">: </w:t>
            </w:r>
            <w:r w:rsidRPr="00FE72D8">
              <w:rPr>
                <w:rFonts w:ascii="Times New Roman" w:hAnsi="Times New Roman" w:cs="Times New Roman"/>
                <w:bCs/>
              </w:rPr>
              <w:t>Integruota padėties matavimo sistema</w:t>
            </w:r>
            <w:r w:rsidRPr="00FE72D8">
              <w:rPr>
                <w:rFonts w:ascii="Times New Roman" w:hAnsi="Times New Roman" w:cs="Times New Roman"/>
              </w:rPr>
              <w:t xml:space="preserve">, skiriamoji geba </w:t>
            </w:r>
            <w:r w:rsidRPr="00FE72D8">
              <w:rPr>
                <w:rFonts w:ascii="Times New Roman" w:hAnsi="Times New Roman" w:cs="Times New Roman"/>
                <w:bCs/>
              </w:rPr>
              <w:t>ne prasčiau kaip 1 mm</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780"/>
        </w:trPr>
        <w:tc>
          <w:tcPr>
            <w:tcW w:w="0" w:type="auto"/>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hAnsi="Times New Roman" w:cs="Times New Roman"/>
              </w:rPr>
            </w:pPr>
            <w:r w:rsidRPr="00FE72D8">
              <w:rPr>
                <w:rFonts w:ascii="Times New Roman" w:hAnsi="Times New Roman" w:cs="Times New Roman"/>
                <w:bCs/>
              </w:rPr>
              <w:t>4. Duomenų perdavimas:</w:t>
            </w:r>
            <w:r w:rsidRPr="00FE72D8">
              <w:rPr>
                <w:bCs/>
              </w:rPr>
              <w:t xml:space="preserve"> </w:t>
            </w:r>
            <w:r w:rsidRPr="00FE72D8">
              <w:rPr>
                <w:rFonts w:ascii="Times New Roman" w:hAnsi="Times New Roman" w:cs="Times New Roman"/>
                <w:bCs/>
              </w:rPr>
              <w:t>Bevieliu</w:t>
            </w:r>
            <w:r>
              <w:rPr>
                <w:rFonts w:ascii="Times New Roman" w:hAnsi="Times New Roman" w:cs="Times New Roman"/>
                <w:bCs/>
              </w:rPr>
              <w:t xml:space="preserve"> ryšiu (</w:t>
            </w:r>
            <w:proofErr w:type="spellStart"/>
            <w:r>
              <w:rPr>
                <w:rFonts w:ascii="Times New Roman" w:hAnsi="Times New Roman" w:cs="Times New Roman"/>
                <w:bCs/>
              </w:rPr>
              <w:t>Bluetooth</w:t>
            </w:r>
            <w:proofErr w:type="spellEnd"/>
            <w:r>
              <w:rPr>
                <w:rFonts w:ascii="Times New Roman" w:hAnsi="Times New Roman" w:cs="Times New Roman"/>
                <w:bCs/>
              </w:rPr>
              <w:t xml:space="preserve"> ar panašiu</w:t>
            </w:r>
            <w:r w:rsidRPr="00FE72D8">
              <w:rPr>
                <w:rFonts w:ascii="Times New Roman" w:hAnsi="Times New Roman" w:cs="Times New Roman"/>
                <w:bCs/>
              </w:rPr>
              <w:t>) į kompiuterį, planšetę ar išmanųjį telefoną</w:t>
            </w:r>
            <w:r>
              <w:rPr>
                <w:rFonts w:ascii="Times New Roman" w:hAnsi="Times New Roman" w:cs="Times New Roman"/>
                <w:bCs/>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2415"/>
        </w:trPr>
        <w:tc>
          <w:tcPr>
            <w:tcW w:w="0" w:type="auto"/>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5. Korpuso funkcijos:</w:t>
            </w:r>
            <w:r w:rsidRPr="00FE72D8">
              <w:rPr>
                <w:rFonts w:ascii="Times New Roman" w:eastAsia="Times New Roman" w:hAnsi="Times New Roman" w:cs="Times New Roman"/>
                <w:color w:val="000000"/>
              </w:rPr>
              <w:t xml:space="preserve"> </w:t>
            </w:r>
          </w:p>
          <w:p w:rsidR="000863BF" w:rsidRDefault="000863BF"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5.1. </w:t>
            </w:r>
            <w:r w:rsidRPr="00E728AE">
              <w:rPr>
                <w:rFonts w:ascii="Times New Roman" w:eastAsia="Times New Roman" w:hAnsi="Times New Roman" w:cs="Times New Roman"/>
                <w:color w:val="000000"/>
              </w:rPr>
              <w:t xml:space="preserve">Vietos </w:t>
            </w:r>
            <w:r w:rsidRPr="00E728AE">
              <w:rPr>
                <w:rFonts w:ascii="Times New Roman" w:eastAsia="Times New Roman" w:hAnsi="Times New Roman" w:cs="Times New Roman"/>
                <w:bCs/>
                <w:color w:val="000000"/>
              </w:rPr>
              <w:t>svareliams uždėti</w:t>
            </w:r>
            <w:r w:rsidRPr="00E728AE">
              <w:rPr>
                <w:rFonts w:ascii="Times New Roman" w:eastAsia="Times New Roman" w:hAnsi="Times New Roman" w:cs="Times New Roman"/>
                <w:color w:val="000000"/>
              </w:rPr>
              <w:br/>
            </w:r>
            <w:r>
              <w:rPr>
                <w:rFonts w:ascii="Times New Roman" w:eastAsia="Times New Roman" w:hAnsi="Times New Roman" w:cs="Times New Roman"/>
                <w:color w:val="000000"/>
              </w:rPr>
              <w:t>5.</w:t>
            </w:r>
            <w:r w:rsidRPr="00E728AE">
              <w:rPr>
                <w:rFonts w:ascii="Times New Roman" w:eastAsia="Times New Roman" w:hAnsi="Times New Roman" w:cs="Times New Roman"/>
                <w:color w:val="000000"/>
              </w:rPr>
              <w:t xml:space="preserve">2. </w:t>
            </w:r>
            <w:r w:rsidRPr="00E728AE">
              <w:rPr>
                <w:rFonts w:ascii="Times New Roman" w:eastAsia="Times New Roman" w:hAnsi="Times New Roman" w:cs="Times New Roman"/>
                <w:bCs/>
                <w:color w:val="000000"/>
              </w:rPr>
              <w:t>Įmontuotas stūmoklis</w:t>
            </w:r>
            <w:r w:rsidRPr="00E728AE">
              <w:rPr>
                <w:rFonts w:ascii="Times New Roman" w:eastAsia="Times New Roman" w:hAnsi="Times New Roman" w:cs="Times New Roman"/>
                <w:color w:val="000000"/>
              </w:rPr>
              <w:t xml:space="preserve"> susidūrimų ir impulsų eksperimentams</w:t>
            </w:r>
            <w:r w:rsidRPr="00E728AE">
              <w:rPr>
                <w:rFonts w:ascii="Times New Roman" w:eastAsia="Times New Roman" w:hAnsi="Times New Roman" w:cs="Times New Roman"/>
                <w:color w:val="000000"/>
              </w:rPr>
              <w:br/>
            </w:r>
            <w:r>
              <w:rPr>
                <w:rFonts w:ascii="Times New Roman" w:eastAsia="Times New Roman" w:hAnsi="Times New Roman" w:cs="Times New Roman"/>
                <w:color w:val="000000"/>
              </w:rPr>
              <w:t xml:space="preserve">5. </w:t>
            </w:r>
            <w:r w:rsidRPr="00E728AE">
              <w:rPr>
                <w:rFonts w:ascii="Times New Roman" w:eastAsia="Times New Roman" w:hAnsi="Times New Roman" w:cs="Times New Roman"/>
                <w:color w:val="000000"/>
              </w:rPr>
              <w:t xml:space="preserve">3. </w:t>
            </w:r>
            <w:r w:rsidRPr="00E728AE">
              <w:rPr>
                <w:rFonts w:ascii="Times New Roman" w:eastAsia="Times New Roman" w:hAnsi="Times New Roman" w:cs="Times New Roman"/>
                <w:bCs/>
                <w:color w:val="000000"/>
              </w:rPr>
              <w:t>Magnetiniai bamperiai</w:t>
            </w:r>
            <w:r w:rsidRPr="00E728AE">
              <w:rPr>
                <w:rFonts w:ascii="Times New Roman" w:eastAsia="Times New Roman" w:hAnsi="Times New Roman" w:cs="Times New Roman"/>
                <w:color w:val="000000"/>
              </w:rPr>
              <w:t xml:space="preserve"> (stacionarūs arba uždedami) tamprių ir netamprių smūgių analizei</w:t>
            </w:r>
          </w:p>
          <w:p w:rsidR="000863BF" w:rsidRPr="00FE72D8" w:rsidRDefault="000863BF" w:rsidP="000863BF">
            <w:pPr>
              <w:spacing w:after="0"/>
              <w:rPr>
                <w:rFonts w:ascii="Times New Roman" w:hAnsi="Times New Roman" w:cs="Times New Roman"/>
                <w:bCs/>
              </w:rPr>
            </w:pPr>
            <w:r>
              <w:rPr>
                <w:rFonts w:ascii="Times New Roman" w:eastAsia="Times New Roman" w:hAnsi="Times New Roman" w:cs="Times New Roman"/>
                <w:color w:val="000000"/>
              </w:rPr>
              <w:t xml:space="preserve">5. </w:t>
            </w:r>
            <w:r w:rsidRPr="00E728AE">
              <w:rPr>
                <w:rFonts w:ascii="Times New Roman" w:eastAsia="Times New Roman" w:hAnsi="Times New Roman" w:cs="Times New Roman"/>
                <w:color w:val="000000"/>
              </w:rPr>
              <w:t xml:space="preserve">4. </w:t>
            </w:r>
            <w:r w:rsidRPr="00E728AE">
              <w:rPr>
                <w:rFonts w:ascii="Times New Roman" w:eastAsia="Times New Roman" w:hAnsi="Times New Roman" w:cs="Times New Roman"/>
                <w:bCs/>
                <w:color w:val="000000"/>
              </w:rPr>
              <w:t>Kabliukas</w:t>
            </w:r>
            <w:r w:rsidRPr="00E728AE">
              <w:rPr>
                <w:rFonts w:ascii="Times New Roman" w:eastAsia="Times New Roman" w:hAnsi="Times New Roman" w:cs="Times New Roman"/>
                <w:color w:val="000000"/>
              </w:rPr>
              <w:t xml:space="preserve"> (įmontuotas arba įsukamas) jėgos perdavimui ar tempimui</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gridAfter w:val="1"/>
          <w:trHeight w:val="5015"/>
        </w:trPr>
        <w:tc>
          <w:tcPr>
            <w:tcW w:w="0" w:type="auto"/>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722B1F"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6. Kartu su mašinėlėmis turi būti pateikta:</w:t>
            </w:r>
          </w:p>
          <w:p w:rsidR="000863BF" w:rsidRPr="00E728AE" w:rsidRDefault="000863BF" w:rsidP="000863BF">
            <w:pPr>
              <w:spacing w:after="0"/>
              <w:rPr>
                <w:rFonts w:ascii="Times New Roman" w:eastAsia="Times New Roman" w:hAnsi="Times New Roman" w:cs="Times New Roman"/>
                <w:color w:val="000000"/>
              </w:rPr>
            </w:pPr>
            <w:r w:rsidRPr="00E728AE">
              <w:rPr>
                <w:rFonts w:ascii="Times New Roman" w:eastAsia="Times New Roman" w:hAnsi="Times New Roman" w:cs="Times New Roman"/>
                <w:color w:val="000000"/>
              </w:rPr>
              <w:t xml:space="preserve">6.1 Bėgis (kelias), </w:t>
            </w:r>
            <w:r w:rsidRPr="00E728AE">
              <w:rPr>
                <w:rFonts w:ascii="Times New Roman" w:eastAsia="Times New Roman" w:hAnsi="Times New Roman" w:cs="Times New Roman"/>
                <w:bCs/>
                <w:color w:val="000000"/>
              </w:rPr>
              <w:t>ne trumpesnis kaip 1,2 m</w:t>
            </w:r>
            <w:r w:rsidRPr="00E728AE">
              <w:rPr>
                <w:rFonts w:ascii="Times New Roman" w:eastAsia="Times New Roman" w:hAnsi="Times New Roman" w:cs="Times New Roman"/>
                <w:color w:val="000000"/>
              </w:rPr>
              <w:t xml:space="preserve">, metalinis, su </w:t>
            </w:r>
            <w:r w:rsidRPr="00E728AE">
              <w:rPr>
                <w:rFonts w:ascii="Times New Roman" w:eastAsia="Times New Roman" w:hAnsi="Times New Roman" w:cs="Times New Roman"/>
                <w:bCs/>
                <w:color w:val="000000"/>
              </w:rPr>
              <w:t>reguliuojamo aukščio kojelėmis</w:t>
            </w:r>
            <w:r w:rsidRPr="00E728AE">
              <w:rPr>
                <w:rFonts w:ascii="Times New Roman" w:eastAsia="Times New Roman" w:hAnsi="Times New Roman" w:cs="Times New Roman"/>
                <w:color w:val="000000"/>
              </w:rPr>
              <w:t xml:space="preserve"> ir </w:t>
            </w:r>
            <w:r w:rsidRPr="00E728AE">
              <w:rPr>
                <w:rFonts w:ascii="Times New Roman" w:eastAsia="Times New Roman" w:hAnsi="Times New Roman" w:cs="Times New Roman"/>
                <w:bCs/>
                <w:color w:val="000000"/>
              </w:rPr>
              <w:t>matavimo skale</w:t>
            </w:r>
          </w:p>
          <w:p w:rsidR="000863BF" w:rsidRDefault="000863BF"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6.2. Kamuolys, </w:t>
            </w:r>
            <w:r>
              <w:rPr>
                <w:rFonts w:ascii="Times New Roman" w:eastAsia="Times New Roman" w:hAnsi="Times New Roman" w:cs="Times New Roman"/>
                <w:bCs/>
                <w:color w:val="000000"/>
              </w:rPr>
              <w:t>ne</w:t>
            </w:r>
            <w:r w:rsidRPr="00E728AE">
              <w:rPr>
                <w:rFonts w:ascii="Times New Roman" w:eastAsia="Times New Roman" w:hAnsi="Times New Roman" w:cs="Times New Roman"/>
                <w:bCs/>
                <w:color w:val="000000"/>
              </w:rPr>
              <w:t xml:space="preserve"> mažiau kaip 1 vnt.</w:t>
            </w:r>
            <w:r w:rsidRPr="00E728AE">
              <w:rPr>
                <w:rFonts w:ascii="Times New Roman" w:eastAsia="Times New Roman" w:hAnsi="Times New Roman" w:cs="Times New Roman"/>
                <w:color w:val="000000"/>
              </w:rPr>
              <w:t xml:space="preserve">, su tvirtinimu prie kelio/bėgio </w:t>
            </w:r>
          </w:p>
          <w:p w:rsidR="000863BF" w:rsidRDefault="000863BF"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6.3 Svarmenys, </w:t>
            </w:r>
            <w:r>
              <w:rPr>
                <w:rFonts w:ascii="Times New Roman" w:eastAsia="Times New Roman" w:hAnsi="Times New Roman" w:cs="Times New Roman"/>
                <w:bCs/>
                <w:color w:val="000000"/>
              </w:rPr>
              <w:t>n</w:t>
            </w:r>
            <w:r w:rsidRPr="00A20D3F">
              <w:rPr>
                <w:rFonts w:ascii="Times New Roman" w:eastAsia="Times New Roman" w:hAnsi="Times New Roman" w:cs="Times New Roman"/>
                <w:bCs/>
                <w:color w:val="000000"/>
              </w:rPr>
              <w:t>e mažiau kaip 4 vnt.</w:t>
            </w:r>
            <w:r w:rsidRPr="00A20D3F">
              <w:rPr>
                <w:rFonts w:ascii="Times New Roman" w:eastAsia="Times New Roman" w:hAnsi="Times New Roman" w:cs="Times New Roman"/>
                <w:color w:val="000000"/>
              </w:rPr>
              <w:t>, pritaikyti tvirtai padėti ant vežimėlių</w:t>
            </w:r>
          </w:p>
          <w:p w:rsidR="000863BF" w:rsidRDefault="000863BF"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6.4 </w:t>
            </w:r>
            <w:r w:rsidRPr="00A20D3F">
              <w:rPr>
                <w:rFonts w:ascii="Times New Roman" w:eastAsia="Times New Roman" w:hAnsi="Times New Roman" w:cs="Times New Roman"/>
                <w:color w:val="000000"/>
              </w:rPr>
              <w:t>Spyruokliniai bamperiai</w:t>
            </w:r>
            <w:r>
              <w:rPr>
                <w:rFonts w:ascii="Times New Roman" w:eastAsia="Times New Roman" w:hAnsi="Times New Roman" w:cs="Times New Roman"/>
                <w:color w:val="000000"/>
              </w:rPr>
              <w:t>, n</w:t>
            </w:r>
            <w:r w:rsidRPr="00A20D3F">
              <w:rPr>
                <w:rFonts w:ascii="Times New Roman" w:eastAsia="Times New Roman" w:hAnsi="Times New Roman" w:cs="Times New Roman"/>
                <w:bCs/>
                <w:color w:val="000000"/>
              </w:rPr>
              <w:t>e mažiau kaip 2 vnt.</w:t>
            </w:r>
            <w:r w:rsidRPr="00A20D3F">
              <w:rPr>
                <w:rFonts w:ascii="Times New Roman" w:eastAsia="Times New Roman" w:hAnsi="Times New Roman" w:cs="Times New Roman"/>
                <w:color w:val="000000"/>
              </w:rPr>
              <w:t>, skirtingo standumo ar konstrukcijos (pvz., lankiniai ar spiralės formos)</w:t>
            </w:r>
          </w:p>
          <w:p w:rsidR="000863BF" w:rsidRPr="008F715E" w:rsidRDefault="000863BF" w:rsidP="000863BF">
            <w:pPr>
              <w:spacing w:after="0"/>
              <w:rPr>
                <w:rFonts w:ascii="Times New Roman" w:eastAsia="Times New Roman" w:hAnsi="Times New Roman" w:cs="Times New Roman"/>
              </w:rPr>
            </w:pPr>
            <w:r>
              <w:rPr>
                <w:rFonts w:ascii="Times New Roman" w:eastAsia="Times New Roman" w:hAnsi="Times New Roman" w:cs="Times New Roman"/>
                <w:color w:val="000000"/>
              </w:rPr>
              <w:t xml:space="preserve">6.5 </w:t>
            </w:r>
            <w:r w:rsidRPr="00A20D3F">
              <w:rPr>
                <w:rFonts w:ascii="Times New Roman" w:eastAsia="Times New Roman" w:hAnsi="Times New Roman" w:cs="Times New Roman"/>
                <w:color w:val="000000"/>
              </w:rPr>
              <w:t xml:space="preserve"> Apsauginis barjeras</w:t>
            </w:r>
            <w:r>
              <w:rPr>
                <w:rFonts w:ascii="Times New Roman" w:eastAsia="Times New Roman" w:hAnsi="Times New Roman" w:cs="Times New Roman"/>
                <w:color w:val="000000"/>
              </w:rPr>
              <w:t xml:space="preserve">, </w:t>
            </w:r>
            <w:r w:rsidRPr="00A20D3F">
              <w:rPr>
                <w:rFonts w:ascii="Times New Roman" w:eastAsia="Times New Roman" w:hAnsi="Times New Roman" w:cs="Times New Roman"/>
                <w:color w:val="000000"/>
              </w:rPr>
              <w:t xml:space="preserve"> </w:t>
            </w:r>
            <w:r>
              <w:rPr>
                <w:rFonts w:ascii="Times New Roman" w:eastAsia="Times New Roman" w:hAnsi="Times New Roman" w:cs="Times New Roman"/>
                <w:bCs/>
              </w:rPr>
              <w:t>n</w:t>
            </w:r>
            <w:r w:rsidRPr="00A20D3F">
              <w:rPr>
                <w:rFonts w:ascii="Times New Roman" w:eastAsia="Times New Roman" w:hAnsi="Times New Roman" w:cs="Times New Roman"/>
                <w:bCs/>
              </w:rPr>
              <w:t>e mažiau kaip 1 vnt.</w:t>
            </w:r>
            <w:r w:rsidRPr="00A20D3F">
              <w:rPr>
                <w:rFonts w:ascii="Times New Roman" w:eastAsia="Times New Roman" w:hAnsi="Times New Roman" w:cs="Times New Roman"/>
              </w:rPr>
              <w:t>, tvirtinamas prie bėgio, neleidžiantis vežimėliui nuvažiuoti nuo kelio</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r>
      <w:tr w:rsidR="000863BF" w:rsidTr="00B10599">
        <w:trPr>
          <w:trHeight w:val="629"/>
        </w:trPr>
        <w:tc>
          <w:tcPr>
            <w:tcW w:w="0" w:type="auto"/>
            <w:vMerge w:val="restart"/>
            <w:tcBorders>
              <w:top w:val="single" w:sz="4" w:space="0" w:color="auto"/>
              <w:left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r w:rsidRPr="00834631">
              <w:rPr>
                <w:rFonts w:ascii="Times New Roman" w:eastAsia="Times New Roman" w:hAnsi="Times New Roman" w:cs="Times New Roman"/>
                <w:b/>
              </w:rPr>
              <w:t xml:space="preserve">5. </w:t>
            </w:r>
          </w:p>
        </w:tc>
        <w:tc>
          <w:tcPr>
            <w:tcW w:w="2074" w:type="dxa"/>
            <w:vMerge w:val="restart"/>
            <w:tcBorders>
              <w:top w:val="single" w:sz="4" w:space="0" w:color="auto"/>
              <w:left w:val="single" w:sz="4" w:space="0" w:color="000000"/>
              <w:right w:val="single" w:sz="4" w:space="0" w:color="000000"/>
            </w:tcBorders>
          </w:tcPr>
          <w:p w:rsidR="000863BF" w:rsidRPr="00834631" w:rsidRDefault="00EE0D4B" w:rsidP="000863BF">
            <w:pPr>
              <w:spacing w:after="0"/>
              <w:rPr>
                <w:rFonts w:ascii="Times New Roman" w:eastAsia="Times New Roman" w:hAnsi="Times New Roman" w:cs="Times New Roman"/>
                <w:b/>
              </w:rPr>
            </w:pPr>
            <w:proofErr w:type="spellStart"/>
            <w:r>
              <w:rPr>
                <w:rFonts w:ascii="Times New Roman" w:eastAsia="Times New Roman" w:hAnsi="Times New Roman" w:cs="Times New Roman"/>
                <w:b/>
              </w:rPr>
              <w:t>Biokamera</w:t>
            </w:r>
            <w:proofErr w:type="spellEnd"/>
            <w:r>
              <w:rPr>
                <w:rFonts w:ascii="Times New Roman" w:eastAsia="Times New Roman" w:hAnsi="Times New Roman" w:cs="Times New Roman"/>
                <w:b/>
              </w:rPr>
              <w:t xml:space="preserve"> – 1</w:t>
            </w:r>
            <w:r w:rsidR="000863BF" w:rsidRPr="00834631">
              <w:rPr>
                <w:rFonts w:ascii="Times New Roman" w:eastAsia="Times New Roman" w:hAnsi="Times New Roman" w:cs="Times New Roman"/>
                <w:b/>
              </w:rPr>
              <w:t xml:space="preserve"> vnt.</w:t>
            </w:r>
          </w:p>
        </w:tc>
        <w:tc>
          <w:tcPr>
            <w:tcW w:w="3502" w:type="dxa"/>
            <w:tcBorders>
              <w:left w:val="single" w:sz="4" w:space="0" w:color="000000"/>
              <w:bottom w:val="single" w:sz="4" w:space="0" w:color="auto"/>
              <w:right w:val="single" w:sz="4" w:space="0" w:color="auto"/>
            </w:tcBorders>
          </w:tcPr>
          <w:p w:rsidR="000863BF" w:rsidRPr="001D30E6" w:rsidRDefault="000863BF" w:rsidP="000863BF">
            <w:pPr>
              <w:spacing w:after="0"/>
              <w:rPr>
                <w:rFonts w:ascii="Times New Roman" w:eastAsia="Times New Roman" w:hAnsi="Times New Roman" w:cs="Times New Roman"/>
              </w:rPr>
            </w:pPr>
            <w:r w:rsidRPr="001D30E6">
              <w:rPr>
                <w:rFonts w:ascii="Times New Roman" w:eastAsia="Times New Roman" w:hAnsi="Times New Roman" w:cs="Times New Roman"/>
              </w:rPr>
              <w:t xml:space="preserve">1. </w:t>
            </w:r>
            <w:r w:rsidR="00161F6E" w:rsidRPr="00161F6E">
              <w:rPr>
                <w:rFonts w:ascii="Times New Roman" w:eastAsia="Times New Roman" w:hAnsi="Times New Roman" w:cs="Times New Roman"/>
              </w:rPr>
              <w:t>Turi būti skirta fotografuoti atliktus tyrimus</w:t>
            </w:r>
            <w:r w:rsidRPr="001D30E6">
              <w:rPr>
                <w:rFonts w:ascii="Times New Roman" w:eastAsia="Times New Roman" w:hAnsi="Times New Roman" w:cs="Times New Roman"/>
              </w:rPr>
              <w:t xml:space="preserve">, </w:t>
            </w:r>
          </w:p>
        </w:tc>
        <w:tc>
          <w:tcPr>
            <w:tcW w:w="3513" w:type="dxa"/>
            <w:tcBorders>
              <w:left w:val="single" w:sz="4" w:space="0" w:color="auto"/>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p w:rsidR="000863BF" w:rsidRDefault="000863BF" w:rsidP="000863BF">
            <w:pPr>
              <w:spacing w:after="0"/>
              <w:rPr>
                <w:rFonts w:ascii="Times New Roman" w:eastAsia="Times New Roman" w:hAnsi="Times New Roman" w:cs="Times New Roman"/>
                <w:color w:val="5983B0"/>
              </w:rPr>
            </w:pPr>
          </w:p>
        </w:tc>
        <w:tc>
          <w:tcPr>
            <w:tcW w:w="0" w:type="auto"/>
            <w:vMerge w:val="restart"/>
          </w:tcPr>
          <w:p w:rsidR="000863BF" w:rsidRDefault="000863BF" w:rsidP="000863BF">
            <w:pPr>
              <w:spacing w:after="0"/>
            </w:pPr>
          </w:p>
        </w:tc>
      </w:tr>
      <w:tr w:rsidR="000863BF" w:rsidTr="00B10599">
        <w:trPr>
          <w:trHeight w:val="330"/>
        </w:trPr>
        <w:tc>
          <w:tcPr>
            <w:tcW w:w="0" w:type="auto"/>
            <w:vMerge/>
            <w:tcBorders>
              <w:left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D30E6" w:rsidRDefault="000863BF" w:rsidP="000863BF">
            <w:pPr>
              <w:spacing w:after="0"/>
              <w:rPr>
                <w:rFonts w:ascii="Times New Roman" w:eastAsia="Times New Roman" w:hAnsi="Times New Roman" w:cs="Times New Roman"/>
              </w:rPr>
            </w:pPr>
            <w:r w:rsidRPr="001D30E6">
              <w:rPr>
                <w:rFonts w:ascii="Times New Roman" w:eastAsia="Times New Roman" w:hAnsi="Times New Roman" w:cs="Times New Roman"/>
              </w:rPr>
              <w:t xml:space="preserve">2. </w:t>
            </w:r>
            <w:r w:rsidR="00161F6E" w:rsidRPr="00161F6E">
              <w:rPr>
                <w:rFonts w:ascii="Times New Roman" w:eastAsia="Times New Roman" w:hAnsi="Times New Roman" w:cs="Times New Roman"/>
              </w:rPr>
              <w:t xml:space="preserve">Fotografavimo plotas </w:t>
            </w:r>
            <w:r w:rsidR="00161F6E">
              <w:rPr>
                <w:rFonts w:ascii="Times New Roman" w:eastAsia="Times New Roman" w:hAnsi="Times New Roman" w:cs="Times New Roman"/>
              </w:rPr>
              <w:t>ne mažesnis kaip 165 x 145 mm</w:t>
            </w:r>
            <w:r w:rsidRPr="001D30E6">
              <w:rPr>
                <w:rFonts w:ascii="Times New Roman" w:eastAsia="Times New Roman" w:hAnsi="Times New Roman" w:cs="Times New Roman"/>
              </w:rPr>
              <w:t xml:space="preserve">,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0863BF" w:rsidTr="00B10599">
        <w:trPr>
          <w:trHeight w:val="585"/>
        </w:trPr>
        <w:tc>
          <w:tcPr>
            <w:tcW w:w="0" w:type="auto"/>
            <w:vMerge/>
            <w:tcBorders>
              <w:left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tcPr>
          <w:p w:rsidR="000863BF" w:rsidRPr="00834631" w:rsidRDefault="000863BF"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tcPr>
          <w:p w:rsidR="000863BF" w:rsidRPr="001D30E6" w:rsidRDefault="000863BF" w:rsidP="000863BF">
            <w:pPr>
              <w:spacing w:after="0"/>
              <w:rPr>
                <w:rFonts w:ascii="Times New Roman" w:eastAsia="Times New Roman" w:hAnsi="Times New Roman" w:cs="Times New Roman"/>
              </w:rPr>
            </w:pPr>
            <w:r w:rsidRPr="001D30E6">
              <w:rPr>
                <w:rFonts w:ascii="Times New Roman" w:eastAsia="Times New Roman" w:hAnsi="Times New Roman" w:cs="Times New Roman"/>
              </w:rPr>
              <w:t xml:space="preserve">3. </w:t>
            </w:r>
            <w:r w:rsidR="00161F6E" w:rsidRPr="00161F6E">
              <w:rPr>
                <w:rFonts w:ascii="Times New Roman" w:eastAsia="Times New Roman" w:hAnsi="Times New Roman" w:cs="Times New Roman"/>
              </w:rPr>
              <w:t>Turi būti stiklinis filtras, diametras ne mažesnis kaip 50 mm</w:t>
            </w:r>
            <w:r w:rsidRPr="001D30E6">
              <w:rPr>
                <w:rFonts w:ascii="Times New Roman" w:eastAsia="Times New Roman" w:hAnsi="Times New Roman" w:cs="Times New Roman"/>
              </w:rPr>
              <w:t xml:space="preserve">, </w:t>
            </w:r>
          </w:p>
        </w:tc>
        <w:tc>
          <w:tcPr>
            <w:tcW w:w="3513" w:type="dxa"/>
            <w:tcBorders>
              <w:top w:val="single" w:sz="4" w:space="0" w:color="auto"/>
              <w:left w:val="single" w:sz="4" w:space="0" w:color="000000"/>
              <w:bottom w:val="single" w:sz="4" w:space="0" w:color="auto"/>
              <w:right w:val="single" w:sz="4" w:space="0" w:color="000000"/>
            </w:tcBorders>
          </w:tcPr>
          <w:p w:rsidR="000863BF" w:rsidRDefault="000863BF" w:rsidP="000863BF">
            <w:pPr>
              <w:spacing w:after="0"/>
              <w:rPr>
                <w:rFonts w:ascii="Times New Roman" w:eastAsia="Times New Roman" w:hAnsi="Times New Roman" w:cs="Times New Roman"/>
              </w:rPr>
            </w:pPr>
          </w:p>
        </w:tc>
        <w:tc>
          <w:tcPr>
            <w:tcW w:w="0" w:type="auto"/>
            <w:vMerge/>
          </w:tcPr>
          <w:p w:rsidR="000863BF" w:rsidRDefault="000863BF" w:rsidP="000863BF">
            <w:pPr>
              <w:spacing w:after="0"/>
            </w:pPr>
          </w:p>
        </w:tc>
      </w:tr>
      <w:tr w:rsidR="00161F6E" w:rsidTr="00161F6E">
        <w:trPr>
          <w:trHeight w:val="2228"/>
        </w:trPr>
        <w:tc>
          <w:tcPr>
            <w:tcW w:w="0" w:type="auto"/>
            <w:tcBorders>
              <w:top w:val="single" w:sz="4" w:space="0" w:color="auto"/>
              <w:left w:val="single" w:sz="4" w:space="0" w:color="000000"/>
              <w:bottom w:val="single" w:sz="4" w:space="0" w:color="auto"/>
              <w:right w:val="single" w:sz="4" w:space="0" w:color="000000"/>
            </w:tcBorders>
            <w:shd w:val="clear" w:color="auto" w:fill="auto"/>
          </w:tcPr>
          <w:p w:rsidR="00161F6E" w:rsidRPr="005673FF" w:rsidRDefault="00161F6E" w:rsidP="000863BF">
            <w:pPr>
              <w:spacing w:after="0"/>
              <w:rPr>
                <w:rFonts w:ascii="Times New Roman" w:eastAsia="Times New Roman" w:hAnsi="Times New Roman" w:cs="Times New Roman"/>
                <w:b/>
              </w:rPr>
            </w:pPr>
            <w:r>
              <w:rPr>
                <w:rFonts w:ascii="Times New Roman" w:eastAsia="Times New Roman" w:hAnsi="Times New Roman" w:cs="Times New Roman"/>
                <w:b/>
              </w:rPr>
              <w:t>6</w:t>
            </w:r>
            <w:r w:rsidRPr="005673FF">
              <w:rPr>
                <w:rFonts w:ascii="Times New Roman" w:eastAsia="Times New Roman" w:hAnsi="Times New Roman" w:cs="Times New Roman"/>
                <w:b/>
              </w:rPr>
              <w:t>.</w:t>
            </w:r>
          </w:p>
        </w:tc>
        <w:tc>
          <w:tcPr>
            <w:tcW w:w="2074" w:type="dxa"/>
            <w:tcBorders>
              <w:top w:val="single" w:sz="4" w:space="0" w:color="auto"/>
              <w:left w:val="single" w:sz="4" w:space="0" w:color="000000"/>
              <w:bottom w:val="single" w:sz="4" w:space="0" w:color="auto"/>
              <w:right w:val="single" w:sz="4" w:space="0" w:color="000000"/>
            </w:tcBorders>
            <w:shd w:val="clear" w:color="auto" w:fill="auto"/>
          </w:tcPr>
          <w:p w:rsidR="00161F6E" w:rsidRPr="005673FF" w:rsidRDefault="00161F6E" w:rsidP="000863BF">
            <w:pPr>
              <w:spacing w:after="0"/>
              <w:rPr>
                <w:rFonts w:ascii="Times New Roman" w:eastAsia="Times New Roman" w:hAnsi="Times New Roman" w:cs="Times New Roman"/>
                <w:b/>
              </w:rPr>
            </w:pPr>
            <w:r w:rsidRPr="005673FF">
              <w:rPr>
                <w:rFonts w:ascii="Times New Roman" w:eastAsia="Times New Roman" w:hAnsi="Times New Roman" w:cs="Times New Roman"/>
                <w:b/>
              </w:rPr>
              <w:t>Jutiklių įkrovimo stotelė – 2 vnt.</w:t>
            </w:r>
          </w:p>
        </w:tc>
        <w:tc>
          <w:tcPr>
            <w:tcW w:w="3502" w:type="dxa"/>
            <w:tcBorders>
              <w:top w:val="single" w:sz="4" w:space="0" w:color="auto"/>
              <w:left w:val="single" w:sz="4" w:space="0" w:color="000000"/>
              <w:bottom w:val="single" w:sz="4" w:space="0" w:color="auto"/>
              <w:right w:val="single" w:sz="4" w:space="0" w:color="000000"/>
            </w:tcBorders>
            <w:shd w:val="clear" w:color="auto" w:fill="auto"/>
          </w:tcPr>
          <w:p w:rsidR="00161F6E" w:rsidRDefault="00161F6E"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Įkrovimo stotelė turi atitikti šiuos reikalavimus:</w:t>
            </w:r>
          </w:p>
          <w:p w:rsidR="00161F6E" w:rsidRDefault="00161F6E"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1. turi turėti galimybę vienu metu krauti ne mažiau kaip 15 vnt jutiklių;</w:t>
            </w:r>
          </w:p>
          <w:p w:rsidR="00161F6E" w:rsidRDefault="00161F6E"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2. turi turėti ne mažiau kaip aštuonis mini USB lizdus.</w:t>
            </w:r>
          </w:p>
          <w:p w:rsidR="00161F6E" w:rsidRDefault="00161F6E"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3. turi būti techniškai suderinta ir veikti su siūlomais jutikliais.</w:t>
            </w:r>
          </w:p>
        </w:tc>
        <w:tc>
          <w:tcPr>
            <w:tcW w:w="3513" w:type="dxa"/>
            <w:tcBorders>
              <w:top w:val="single" w:sz="4" w:space="0" w:color="auto"/>
              <w:left w:val="single" w:sz="4" w:space="0" w:color="000000"/>
              <w:bottom w:val="single" w:sz="4" w:space="0" w:color="auto"/>
              <w:right w:val="single" w:sz="4" w:space="0" w:color="000000"/>
            </w:tcBorders>
            <w:shd w:val="clear" w:color="auto" w:fill="auto"/>
          </w:tcPr>
          <w:p w:rsidR="00161F6E" w:rsidRDefault="00161F6E" w:rsidP="000863BF">
            <w:pPr>
              <w:spacing w:after="0"/>
              <w:rPr>
                <w:rFonts w:ascii="Times New Roman" w:eastAsia="Times New Roman" w:hAnsi="Times New Roman" w:cs="Times New Roman"/>
              </w:rPr>
            </w:pPr>
          </w:p>
          <w:p w:rsidR="00161F6E" w:rsidRDefault="00161F6E" w:rsidP="000863BF">
            <w:pPr>
              <w:spacing w:after="0"/>
              <w:rPr>
                <w:rFonts w:ascii="Times New Roman" w:eastAsia="Times New Roman" w:hAnsi="Times New Roman" w:cs="Times New Roman"/>
              </w:rPr>
            </w:pPr>
          </w:p>
          <w:p w:rsidR="00161F6E" w:rsidRDefault="00161F6E" w:rsidP="000863BF">
            <w:pPr>
              <w:spacing w:after="0"/>
              <w:rPr>
                <w:rFonts w:ascii="Times New Roman" w:eastAsia="Times New Roman" w:hAnsi="Times New Roman" w:cs="Times New Roman"/>
                <w:color w:val="5983B0"/>
              </w:rPr>
            </w:pPr>
          </w:p>
        </w:tc>
        <w:tc>
          <w:tcPr>
            <w:tcW w:w="0" w:type="auto"/>
            <w:vMerge w:val="restart"/>
            <w:shd w:val="clear" w:color="auto" w:fill="auto"/>
          </w:tcPr>
          <w:p w:rsidR="00161F6E" w:rsidRDefault="00161F6E" w:rsidP="000863BF">
            <w:pPr>
              <w:spacing w:after="0"/>
            </w:pPr>
          </w:p>
          <w:p w:rsidR="00161F6E" w:rsidRDefault="00161F6E" w:rsidP="000863BF">
            <w:pPr>
              <w:spacing w:after="0"/>
            </w:pPr>
          </w:p>
          <w:p w:rsidR="00161F6E" w:rsidRDefault="00161F6E" w:rsidP="000863BF">
            <w:pPr>
              <w:spacing w:after="0"/>
            </w:pPr>
          </w:p>
          <w:p w:rsidR="00161F6E" w:rsidRDefault="00161F6E" w:rsidP="000863BF">
            <w:pPr>
              <w:spacing w:after="0"/>
            </w:pPr>
          </w:p>
          <w:p w:rsidR="00161F6E" w:rsidRDefault="00161F6E" w:rsidP="000863BF">
            <w:pPr>
              <w:spacing w:after="0"/>
            </w:pPr>
          </w:p>
          <w:p w:rsidR="00161F6E" w:rsidRDefault="00161F6E" w:rsidP="000863BF">
            <w:pPr>
              <w:spacing w:after="0"/>
            </w:pPr>
          </w:p>
          <w:p w:rsidR="00161F6E" w:rsidRDefault="00161F6E" w:rsidP="000863BF">
            <w:pPr>
              <w:spacing w:after="0"/>
            </w:pPr>
          </w:p>
          <w:p w:rsidR="00161F6E" w:rsidRDefault="00161F6E" w:rsidP="000863BF">
            <w:pPr>
              <w:spacing w:after="0"/>
            </w:pPr>
          </w:p>
          <w:p w:rsidR="00161F6E" w:rsidRDefault="00161F6E" w:rsidP="000863BF">
            <w:pPr>
              <w:spacing w:after="0"/>
            </w:pPr>
          </w:p>
          <w:p w:rsidR="00161F6E" w:rsidRDefault="00161F6E" w:rsidP="000863BF">
            <w:pPr>
              <w:spacing w:after="0"/>
            </w:pPr>
          </w:p>
        </w:tc>
      </w:tr>
      <w:tr w:rsidR="00161F6E" w:rsidTr="00616E53">
        <w:trPr>
          <w:trHeight w:val="901"/>
        </w:trPr>
        <w:tc>
          <w:tcPr>
            <w:tcW w:w="0" w:type="auto"/>
            <w:vMerge w:val="restart"/>
            <w:tcBorders>
              <w:top w:val="single" w:sz="4" w:space="0" w:color="auto"/>
              <w:left w:val="single" w:sz="4" w:space="0" w:color="000000"/>
              <w:right w:val="single" w:sz="4" w:space="0" w:color="000000"/>
            </w:tcBorders>
            <w:shd w:val="clear" w:color="auto" w:fill="auto"/>
          </w:tcPr>
          <w:p w:rsidR="00161F6E" w:rsidRDefault="00161F6E" w:rsidP="000863BF">
            <w:pPr>
              <w:spacing w:after="0"/>
              <w:rPr>
                <w:rFonts w:ascii="Times New Roman" w:eastAsia="Times New Roman" w:hAnsi="Times New Roman" w:cs="Times New Roman"/>
                <w:b/>
              </w:rPr>
            </w:pPr>
            <w:r>
              <w:rPr>
                <w:rFonts w:ascii="Times New Roman" w:eastAsia="Times New Roman" w:hAnsi="Times New Roman" w:cs="Times New Roman"/>
                <w:b/>
              </w:rPr>
              <w:t>7.</w:t>
            </w:r>
          </w:p>
        </w:tc>
        <w:tc>
          <w:tcPr>
            <w:tcW w:w="2074" w:type="dxa"/>
            <w:vMerge w:val="restart"/>
            <w:tcBorders>
              <w:top w:val="single" w:sz="4" w:space="0" w:color="auto"/>
              <w:left w:val="single" w:sz="4" w:space="0" w:color="000000"/>
              <w:right w:val="single" w:sz="4" w:space="0" w:color="000000"/>
            </w:tcBorders>
            <w:shd w:val="clear" w:color="auto" w:fill="auto"/>
          </w:tcPr>
          <w:p w:rsidR="00161F6E" w:rsidRPr="005673FF" w:rsidRDefault="00161F6E" w:rsidP="000863BF">
            <w:pPr>
              <w:spacing w:after="0"/>
              <w:rPr>
                <w:rFonts w:ascii="Times New Roman" w:eastAsia="Times New Roman" w:hAnsi="Times New Roman" w:cs="Times New Roman"/>
                <w:b/>
              </w:rPr>
            </w:pPr>
            <w:r w:rsidRPr="00161F6E">
              <w:rPr>
                <w:rFonts w:ascii="Times New Roman" w:eastAsia="Times New Roman" w:hAnsi="Times New Roman" w:cs="Times New Roman"/>
                <w:b/>
              </w:rPr>
              <w:t>Laboratorinis maitinimo šaltinis – 15 vnt.</w:t>
            </w:r>
          </w:p>
        </w:tc>
        <w:tc>
          <w:tcPr>
            <w:tcW w:w="3502" w:type="dxa"/>
            <w:tcBorders>
              <w:top w:val="single" w:sz="4" w:space="0" w:color="auto"/>
              <w:left w:val="single" w:sz="4" w:space="0" w:color="000000"/>
              <w:bottom w:val="single" w:sz="4" w:space="0" w:color="auto"/>
              <w:right w:val="single" w:sz="4" w:space="0" w:color="000000"/>
            </w:tcBorders>
            <w:shd w:val="clear" w:color="auto" w:fill="auto"/>
          </w:tcPr>
          <w:p w:rsidR="00161F6E" w:rsidRDefault="00161F6E" w:rsidP="000863BF">
            <w:pPr>
              <w:pStyle w:val="normal1"/>
              <w:spacing w:after="0"/>
              <w:rPr>
                <w:rFonts w:ascii="Times New Roman" w:eastAsia="Times New Roman" w:hAnsi="Times New Roman" w:cs="Times New Roman"/>
              </w:rPr>
            </w:pPr>
            <w:r>
              <w:rPr>
                <w:rFonts w:ascii="Times New Roman" w:eastAsia="Times New Roman" w:hAnsi="Times New Roman" w:cs="Times New Roman"/>
                <w:lang w:val="pt-PT"/>
              </w:rPr>
              <w:t xml:space="preserve">1. </w:t>
            </w:r>
            <w:r w:rsidRPr="00161F6E">
              <w:rPr>
                <w:rFonts w:ascii="Times New Roman" w:eastAsia="Times New Roman" w:hAnsi="Times New Roman" w:cs="Times New Roman"/>
              </w:rPr>
              <w:t>Maitinimo šaltinis turi būti skirtas tiek nuolatinei (DC), tiek kintamajai (AC) elektros srovei pasirinktinai.</w:t>
            </w:r>
          </w:p>
          <w:p w:rsidR="00161F6E" w:rsidRDefault="00161F6E" w:rsidP="00161F6E">
            <w:pPr>
              <w:pStyle w:val="normal1"/>
              <w:spacing w:after="0"/>
              <w:rPr>
                <w:rFonts w:ascii="Times New Roman" w:eastAsia="Times New Roman" w:hAnsi="Times New Roman" w:cs="Times New Roman"/>
                <w:lang w:val="pt-PT"/>
              </w:rPr>
            </w:pPr>
            <w:r>
              <w:rPr>
                <w:rFonts w:ascii="Times New Roman" w:eastAsia="Times New Roman" w:hAnsi="Times New Roman" w:cs="Times New Roman"/>
              </w:rPr>
              <w:lastRenderedPageBreak/>
              <w:t>2.</w:t>
            </w:r>
            <w:r w:rsidRPr="00161F6E">
              <w:rPr>
                <w:rFonts w:ascii="Times New Roman" w:eastAsia="Times New Roman" w:hAnsi="Times New Roman" w:cs="Times New Roman"/>
              </w:rPr>
              <w:t xml:space="preserve"> Įtampa turi būti reguliuojama šiomis pakopomis: 2 / 4 / 6 / 8 / 10 / 12 V DC ir AC.</w:t>
            </w:r>
          </w:p>
        </w:tc>
        <w:tc>
          <w:tcPr>
            <w:tcW w:w="3513" w:type="dxa"/>
            <w:tcBorders>
              <w:top w:val="single" w:sz="4" w:space="0" w:color="auto"/>
              <w:left w:val="single" w:sz="4" w:space="0" w:color="000000"/>
              <w:bottom w:val="single" w:sz="4" w:space="0" w:color="auto"/>
              <w:right w:val="single" w:sz="4" w:space="0" w:color="000000"/>
            </w:tcBorders>
            <w:shd w:val="clear" w:color="auto" w:fill="auto"/>
          </w:tcPr>
          <w:p w:rsidR="00161F6E" w:rsidRDefault="00161F6E" w:rsidP="000863BF">
            <w:pPr>
              <w:spacing w:after="0"/>
              <w:rPr>
                <w:rFonts w:ascii="Times New Roman" w:eastAsia="Times New Roman" w:hAnsi="Times New Roman" w:cs="Times New Roman"/>
              </w:rPr>
            </w:pPr>
          </w:p>
        </w:tc>
        <w:tc>
          <w:tcPr>
            <w:tcW w:w="0" w:type="auto"/>
            <w:vMerge/>
            <w:shd w:val="clear" w:color="auto" w:fill="auto"/>
          </w:tcPr>
          <w:p w:rsidR="00161F6E" w:rsidRDefault="00161F6E" w:rsidP="000863BF">
            <w:pPr>
              <w:spacing w:after="0"/>
            </w:pPr>
          </w:p>
        </w:tc>
      </w:tr>
      <w:tr w:rsidR="00161F6E" w:rsidTr="00616E53">
        <w:trPr>
          <w:trHeight w:val="709"/>
        </w:trPr>
        <w:tc>
          <w:tcPr>
            <w:tcW w:w="0" w:type="auto"/>
            <w:vMerge/>
            <w:tcBorders>
              <w:left w:val="single" w:sz="4" w:space="0" w:color="000000"/>
              <w:right w:val="single" w:sz="4" w:space="0" w:color="000000"/>
            </w:tcBorders>
            <w:shd w:val="clear" w:color="auto" w:fill="auto"/>
          </w:tcPr>
          <w:p w:rsidR="00161F6E" w:rsidRDefault="00161F6E"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shd w:val="clear" w:color="auto" w:fill="auto"/>
          </w:tcPr>
          <w:p w:rsidR="00161F6E" w:rsidRPr="00161F6E" w:rsidRDefault="00161F6E"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shd w:val="clear" w:color="auto" w:fill="auto"/>
          </w:tcPr>
          <w:p w:rsidR="00161F6E" w:rsidRDefault="00161F6E"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w:t>
            </w:r>
            <w:r w:rsidRPr="00161F6E">
              <w:rPr>
                <w:rFonts w:ascii="Times New Roman" w:eastAsia="Times New Roman" w:hAnsi="Times New Roman" w:cs="Times New Roman"/>
              </w:rPr>
              <w:t>Maksimalus srovės stiprumas – ne mažesnis kaip 5 A.</w:t>
            </w:r>
          </w:p>
          <w:p w:rsidR="00161F6E" w:rsidRDefault="00161F6E" w:rsidP="000863BF">
            <w:pPr>
              <w:pStyle w:val="normal1"/>
              <w:spacing w:after="0"/>
              <w:rPr>
                <w:rFonts w:ascii="Times New Roman" w:eastAsia="Times New Roman" w:hAnsi="Times New Roman" w:cs="Times New Roman"/>
                <w:lang w:val="pt-PT"/>
              </w:rPr>
            </w:pPr>
          </w:p>
        </w:tc>
        <w:tc>
          <w:tcPr>
            <w:tcW w:w="3513" w:type="dxa"/>
            <w:tcBorders>
              <w:top w:val="single" w:sz="4" w:space="0" w:color="auto"/>
              <w:left w:val="single" w:sz="4" w:space="0" w:color="000000"/>
              <w:bottom w:val="single" w:sz="4" w:space="0" w:color="auto"/>
              <w:right w:val="single" w:sz="4" w:space="0" w:color="000000"/>
            </w:tcBorders>
            <w:shd w:val="clear" w:color="auto" w:fill="auto"/>
          </w:tcPr>
          <w:p w:rsidR="00161F6E" w:rsidRDefault="00161F6E" w:rsidP="000863BF">
            <w:pPr>
              <w:spacing w:after="0"/>
              <w:rPr>
                <w:rFonts w:ascii="Times New Roman" w:eastAsia="Times New Roman" w:hAnsi="Times New Roman" w:cs="Times New Roman"/>
              </w:rPr>
            </w:pPr>
          </w:p>
        </w:tc>
        <w:tc>
          <w:tcPr>
            <w:tcW w:w="0" w:type="auto"/>
            <w:vMerge/>
            <w:shd w:val="clear" w:color="auto" w:fill="auto"/>
          </w:tcPr>
          <w:p w:rsidR="00161F6E" w:rsidRDefault="00161F6E" w:rsidP="000863BF">
            <w:pPr>
              <w:spacing w:after="0"/>
            </w:pPr>
          </w:p>
        </w:tc>
      </w:tr>
      <w:tr w:rsidR="00161F6E" w:rsidTr="00161F6E">
        <w:trPr>
          <w:trHeight w:val="1014"/>
        </w:trPr>
        <w:tc>
          <w:tcPr>
            <w:tcW w:w="0" w:type="auto"/>
            <w:vMerge/>
            <w:tcBorders>
              <w:left w:val="single" w:sz="4" w:space="0" w:color="000000"/>
              <w:right w:val="single" w:sz="4" w:space="0" w:color="000000"/>
            </w:tcBorders>
            <w:shd w:val="clear" w:color="auto" w:fill="auto"/>
          </w:tcPr>
          <w:p w:rsidR="00161F6E" w:rsidRDefault="00161F6E" w:rsidP="000863BF">
            <w:pPr>
              <w:spacing w:after="0"/>
              <w:rPr>
                <w:rFonts w:ascii="Times New Roman" w:eastAsia="Times New Roman" w:hAnsi="Times New Roman" w:cs="Times New Roman"/>
                <w:b/>
              </w:rPr>
            </w:pPr>
          </w:p>
        </w:tc>
        <w:tc>
          <w:tcPr>
            <w:tcW w:w="2074" w:type="dxa"/>
            <w:vMerge/>
            <w:tcBorders>
              <w:left w:val="single" w:sz="4" w:space="0" w:color="000000"/>
              <w:right w:val="single" w:sz="4" w:space="0" w:color="000000"/>
            </w:tcBorders>
            <w:shd w:val="clear" w:color="auto" w:fill="auto"/>
          </w:tcPr>
          <w:p w:rsidR="00161F6E" w:rsidRPr="00161F6E" w:rsidRDefault="00161F6E"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shd w:val="clear" w:color="auto" w:fill="auto"/>
          </w:tcPr>
          <w:p w:rsidR="00161F6E" w:rsidRDefault="00161F6E"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w:t>
            </w:r>
            <w:r w:rsidRPr="00161F6E">
              <w:rPr>
                <w:rFonts w:ascii="Times New Roman" w:eastAsia="Times New Roman" w:hAnsi="Times New Roman" w:cs="Times New Roman"/>
              </w:rPr>
              <w:t>Maitinimo šaltinis turi turėti 4 mm apsauginius nuolatinės ir kintamosios srovės išvesties lizdus.</w:t>
            </w:r>
          </w:p>
          <w:p w:rsidR="00161F6E" w:rsidRDefault="00161F6E" w:rsidP="000863BF">
            <w:pPr>
              <w:pStyle w:val="normal1"/>
              <w:spacing w:after="0"/>
              <w:rPr>
                <w:rFonts w:ascii="Times New Roman" w:eastAsia="Times New Roman" w:hAnsi="Times New Roman" w:cs="Times New Roman"/>
              </w:rPr>
            </w:pPr>
          </w:p>
        </w:tc>
        <w:tc>
          <w:tcPr>
            <w:tcW w:w="3513" w:type="dxa"/>
            <w:tcBorders>
              <w:top w:val="single" w:sz="4" w:space="0" w:color="auto"/>
              <w:left w:val="single" w:sz="4" w:space="0" w:color="000000"/>
              <w:bottom w:val="single" w:sz="4" w:space="0" w:color="auto"/>
              <w:right w:val="single" w:sz="4" w:space="0" w:color="000000"/>
            </w:tcBorders>
            <w:shd w:val="clear" w:color="auto" w:fill="auto"/>
          </w:tcPr>
          <w:p w:rsidR="00161F6E" w:rsidRDefault="00161F6E" w:rsidP="000863BF">
            <w:pPr>
              <w:spacing w:after="0"/>
              <w:rPr>
                <w:rFonts w:ascii="Times New Roman" w:eastAsia="Times New Roman" w:hAnsi="Times New Roman" w:cs="Times New Roman"/>
              </w:rPr>
            </w:pPr>
          </w:p>
        </w:tc>
        <w:tc>
          <w:tcPr>
            <w:tcW w:w="0" w:type="auto"/>
            <w:vMerge/>
            <w:shd w:val="clear" w:color="auto" w:fill="auto"/>
          </w:tcPr>
          <w:p w:rsidR="00161F6E" w:rsidRDefault="00161F6E" w:rsidP="000863BF">
            <w:pPr>
              <w:spacing w:after="0"/>
            </w:pPr>
          </w:p>
        </w:tc>
      </w:tr>
      <w:tr w:rsidR="00161F6E" w:rsidTr="00161F6E">
        <w:trPr>
          <w:trHeight w:val="783"/>
        </w:trPr>
        <w:tc>
          <w:tcPr>
            <w:tcW w:w="0" w:type="auto"/>
            <w:vMerge/>
            <w:tcBorders>
              <w:left w:val="single" w:sz="4" w:space="0" w:color="000000"/>
              <w:bottom w:val="single" w:sz="4" w:space="0" w:color="auto"/>
              <w:right w:val="single" w:sz="4" w:space="0" w:color="000000"/>
            </w:tcBorders>
            <w:shd w:val="clear" w:color="auto" w:fill="auto"/>
          </w:tcPr>
          <w:p w:rsidR="00161F6E" w:rsidRDefault="00161F6E" w:rsidP="000863BF">
            <w:pPr>
              <w:spacing w:after="0"/>
              <w:rPr>
                <w:rFonts w:ascii="Times New Roman" w:eastAsia="Times New Roman" w:hAnsi="Times New Roman" w:cs="Times New Roman"/>
                <w:b/>
              </w:rPr>
            </w:pPr>
          </w:p>
        </w:tc>
        <w:tc>
          <w:tcPr>
            <w:tcW w:w="2074" w:type="dxa"/>
            <w:vMerge/>
            <w:tcBorders>
              <w:left w:val="single" w:sz="4" w:space="0" w:color="000000"/>
              <w:bottom w:val="single" w:sz="4" w:space="0" w:color="auto"/>
              <w:right w:val="single" w:sz="4" w:space="0" w:color="000000"/>
            </w:tcBorders>
            <w:shd w:val="clear" w:color="auto" w:fill="auto"/>
          </w:tcPr>
          <w:p w:rsidR="00161F6E" w:rsidRPr="00161F6E" w:rsidRDefault="00161F6E" w:rsidP="000863BF">
            <w:pPr>
              <w:spacing w:after="0"/>
              <w:rPr>
                <w:rFonts w:ascii="Times New Roman" w:eastAsia="Times New Roman" w:hAnsi="Times New Roman" w:cs="Times New Roman"/>
                <w:b/>
              </w:rPr>
            </w:pPr>
          </w:p>
        </w:tc>
        <w:tc>
          <w:tcPr>
            <w:tcW w:w="3502" w:type="dxa"/>
            <w:tcBorders>
              <w:top w:val="single" w:sz="4" w:space="0" w:color="auto"/>
              <w:left w:val="single" w:sz="4" w:space="0" w:color="000000"/>
              <w:bottom w:val="single" w:sz="4" w:space="0" w:color="auto"/>
              <w:right w:val="single" w:sz="4" w:space="0" w:color="000000"/>
            </w:tcBorders>
            <w:shd w:val="clear" w:color="auto" w:fill="auto"/>
          </w:tcPr>
          <w:p w:rsidR="00161F6E" w:rsidRDefault="00161F6E"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5. </w:t>
            </w:r>
            <w:r w:rsidRPr="00161F6E">
              <w:rPr>
                <w:rFonts w:ascii="Times New Roman" w:eastAsia="Times New Roman" w:hAnsi="Times New Roman" w:cs="Times New Roman"/>
              </w:rPr>
              <w:t xml:space="preserve"> Maitinamas iš 230 V, 50 Hz AC elektros tinklo</w:t>
            </w:r>
          </w:p>
        </w:tc>
        <w:tc>
          <w:tcPr>
            <w:tcW w:w="3513" w:type="dxa"/>
            <w:tcBorders>
              <w:top w:val="single" w:sz="4" w:space="0" w:color="auto"/>
              <w:left w:val="single" w:sz="4" w:space="0" w:color="000000"/>
              <w:bottom w:val="single" w:sz="4" w:space="0" w:color="auto"/>
              <w:right w:val="single" w:sz="4" w:space="0" w:color="000000"/>
            </w:tcBorders>
            <w:shd w:val="clear" w:color="auto" w:fill="auto"/>
          </w:tcPr>
          <w:p w:rsidR="00161F6E" w:rsidRDefault="00161F6E" w:rsidP="000863BF">
            <w:pPr>
              <w:spacing w:after="0"/>
              <w:rPr>
                <w:rFonts w:ascii="Times New Roman" w:eastAsia="Times New Roman" w:hAnsi="Times New Roman" w:cs="Times New Roman"/>
              </w:rPr>
            </w:pPr>
          </w:p>
        </w:tc>
        <w:tc>
          <w:tcPr>
            <w:tcW w:w="0" w:type="auto"/>
            <w:vMerge/>
            <w:shd w:val="clear" w:color="auto" w:fill="auto"/>
          </w:tcPr>
          <w:p w:rsidR="00161F6E" w:rsidRDefault="00161F6E" w:rsidP="000863BF">
            <w:pPr>
              <w:spacing w:after="0"/>
            </w:pPr>
          </w:p>
        </w:tc>
      </w:tr>
    </w:tbl>
    <w:p w:rsidR="000863BF" w:rsidRDefault="000863BF" w:rsidP="000863BF"/>
    <w:tbl>
      <w:tblPr>
        <w:tblW w:w="9655" w:type="dxa"/>
        <w:tblInd w:w="137" w:type="dxa"/>
        <w:tblLayout w:type="fixed"/>
        <w:tblCellMar>
          <w:left w:w="40" w:type="dxa"/>
          <w:right w:w="40" w:type="dxa"/>
        </w:tblCellMar>
        <w:tblLook w:val="04A0" w:firstRow="1" w:lastRow="0" w:firstColumn="1" w:lastColumn="0" w:noHBand="0" w:noVBand="1"/>
      </w:tblPr>
      <w:tblGrid>
        <w:gridCol w:w="567"/>
        <w:gridCol w:w="9088"/>
      </w:tblGrid>
      <w:tr w:rsidR="000863BF" w:rsidRPr="0055407A" w:rsidTr="00B10599">
        <w:tc>
          <w:tcPr>
            <w:tcW w:w="567" w:type="dxa"/>
            <w:tcBorders>
              <w:top w:val="single" w:sz="4" w:space="0" w:color="000000"/>
              <w:left w:val="single" w:sz="4" w:space="0" w:color="000000"/>
              <w:bottom w:val="single" w:sz="4" w:space="0" w:color="000000"/>
              <w:right w:val="single" w:sz="4" w:space="0" w:color="auto"/>
            </w:tcBorders>
            <w:shd w:val="clear" w:color="auto" w:fill="FFFFFF"/>
            <w:hideMark/>
          </w:tcPr>
          <w:p w:rsidR="000863BF" w:rsidRPr="0055407A"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b/>
                <w:sz w:val="24"/>
              </w:rPr>
            </w:pPr>
            <w:r w:rsidRPr="0055407A">
              <w:rPr>
                <w:rFonts w:ascii="Times New Roman" w:eastAsia="Times New Roman" w:hAnsi="Times New Roman" w:cs="Times New Roman"/>
                <w:b/>
                <w:sz w:val="24"/>
              </w:rPr>
              <w:t>Eil. Nr.</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b/>
                <w:sz w:val="24"/>
              </w:rPr>
            </w:pPr>
            <w:r w:rsidRPr="0055407A">
              <w:rPr>
                <w:rFonts w:ascii="Times New Roman" w:eastAsia="Times New Roman" w:hAnsi="Times New Roman" w:cs="Times New Roman"/>
                <w:b/>
                <w:sz w:val="24"/>
              </w:rPr>
              <w:t>Bendrieji reikalavimai</w:t>
            </w:r>
          </w:p>
        </w:tc>
      </w:tr>
      <w:tr w:rsidR="000863BF" w:rsidRPr="008C55B5" w:rsidTr="00B10599">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8C55B5"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sidRPr="008C55B5">
              <w:rPr>
                <w:rFonts w:ascii="Times New Roman" w:eastAsia="Times New Roman" w:hAnsi="Times New Roman" w:cs="Times New Roman"/>
                <w:sz w:val="24"/>
              </w:rPr>
              <w:t>1.</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8C55B5" w:rsidRDefault="000863BF" w:rsidP="00B10599">
            <w:pPr>
              <w:shd w:val="clear" w:color="auto" w:fill="FFFFFF"/>
              <w:suppressAutoHyphens w:val="0"/>
              <w:snapToGrid w:val="0"/>
              <w:spacing w:after="20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Visi </w:t>
            </w:r>
            <w:r w:rsidRPr="008C55B5">
              <w:rPr>
                <w:rFonts w:ascii="Times New Roman" w:eastAsia="Times New Roman" w:hAnsi="Times New Roman" w:cs="Times New Roman"/>
                <w:sz w:val="24"/>
              </w:rPr>
              <w:t xml:space="preserve">įrenginiai ir jutikliai turi būti suderinami tarpusavyje ir veikti kaip vientisa sistema per vieną programinę aplinką. </w:t>
            </w:r>
          </w:p>
        </w:tc>
      </w:tr>
      <w:tr w:rsidR="000863BF" w:rsidRPr="008C55B5" w:rsidTr="00B10599">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8C55B5"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8C55B5" w:rsidRDefault="000863BF" w:rsidP="00B10599">
            <w:pPr>
              <w:shd w:val="clear" w:color="auto" w:fill="FFFFFF"/>
              <w:suppressAutoHyphens w:val="0"/>
              <w:snapToGrid w:val="0"/>
              <w:spacing w:after="200" w:line="240" w:lineRule="auto"/>
              <w:rPr>
                <w:rFonts w:ascii="Times New Roman" w:eastAsia="Times New Roman" w:hAnsi="Times New Roman" w:cs="Times New Roman"/>
                <w:sz w:val="24"/>
              </w:rPr>
            </w:pPr>
            <w:r>
              <w:rPr>
                <w:rFonts w:ascii="Times New Roman" w:eastAsia="Times New Roman" w:hAnsi="Times New Roman" w:cs="Times New Roman"/>
                <w:sz w:val="24"/>
              </w:rPr>
              <w:t>Visi įrenginiai t</w:t>
            </w:r>
            <w:r w:rsidRPr="00B7723E">
              <w:rPr>
                <w:rFonts w:ascii="Times New Roman" w:eastAsia="Times New Roman" w:hAnsi="Times New Roman" w:cs="Times New Roman"/>
                <w:sz w:val="24"/>
              </w:rPr>
              <w:t>uri būti suderinami su švietimo įstaigoje naudojamomis operacinėmis sistemomis: duomenis įrenginys (arba įrenginys su pridedamais priedais) bevieliu ryšiu (</w:t>
            </w:r>
            <w:proofErr w:type="spellStart"/>
            <w:r w:rsidRPr="00B7723E">
              <w:rPr>
                <w:rFonts w:ascii="Times New Roman" w:eastAsia="Times New Roman" w:hAnsi="Times New Roman" w:cs="Times New Roman"/>
                <w:i/>
                <w:sz w:val="24"/>
              </w:rPr>
              <w:t>Bluetooth</w:t>
            </w:r>
            <w:proofErr w:type="spellEnd"/>
            <w:r w:rsidRPr="00B7723E">
              <w:rPr>
                <w:rFonts w:ascii="Times New Roman" w:eastAsia="Times New Roman" w:hAnsi="Times New Roman" w:cs="Times New Roman"/>
                <w:sz w:val="24"/>
              </w:rPr>
              <w:t xml:space="preserve"> ar panašaus tipo), nenaudodamas internetinio ryšio, turi perduoti į vartotojo turimą kompiuterį (vartotojo naudojamą Windows operacinę sistemą) ar mobilųjį įrenginį (vartotojo naudojamą </w:t>
            </w:r>
            <w:proofErr w:type="spellStart"/>
            <w:r w:rsidRPr="00B7723E">
              <w:rPr>
                <w:rFonts w:ascii="Times New Roman" w:eastAsia="Times New Roman" w:hAnsi="Times New Roman" w:cs="Times New Roman"/>
                <w:sz w:val="24"/>
              </w:rPr>
              <w:t>Android</w:t>
            </w:r>
            <w:proofErr w:type="spellEnd"/>
            <w:r w:rsidRPr="00B7723E">
              <w:rPr>
                <w:rFonts w:ascii="Times New Roman" w:eastAsia="Times New Roman" w:hAnsi="Times New Roman" w:cs="Times New Roman"/>
                <w:sz w:val="24"/>
              </w:rPr>
              <w:t xml:space="preserve"> ir </w:t>
            </w:r>
            <w:proofErr w:type="spellStart"/>
            <w:r w:rsidRPr="00B7723E">
              <w:rPr>
                <w:rFonts w:ascii="Times New Roman" w:eastAsia="Times New Roman" w:hAnsi="Times New Roman" w:cs="Times New Roman"/>
                <w:sz w:val="24"/>
              </w:rPr>
              <w:t>iOS</w:t>
            </w:r>
            <w:proofErr w:type="spellEnd"/>
            <w:r w:rsidRPr="00B7723E">
              <w:rPr>
                <w:rFonts w:ascii="Times New Roman" w:eastAsia="Times New Roman" w:hAnsi="Times New Roman" w:cs="Times New Roman"/>
                <w:sz w:val="24"/>
              </w:rPr>
              <w:t xml:space="preserve"> operacines sistemas). Duomenis turi būti galima perduoti per USB jungtį</w:t>
            </w:r>
            <w:r>
              <w:rPr>
                <w:rFonts w:ascii="Times New Roman" w:eastAsia="Times New Roman" w:hAnsi="Times New Roman" w:cs="Times New Roman"/>
                <w:sz w:val="24"/>
              </w:rPr>
              <w:t>.</w:t>
            </w:r>
          </w:p>
        </w:tc>
      </w:tr>
      <w:tr w:rsidR="000863BF" w:rsidRPr="008C55B5" w:rsidTr="00B10599">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8C55B5"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r w:rsidRPr="008C55B5">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8C55B5" w:rsidRDefault="000863BF" w:rsidP="00B10599">
            <w:pPr>
              <w:shd w:val="clear" w:color="auto" w:fill="FFFFFF"/>
              <w:suppressAutoHyphens w:val="0"/>
              <w:snapToGrid w:val="0"/>
              <w:spacing w:after="200" w:line="240" w:lineRule="auto"/>
              <w:rPr>
                <w:rFonts w:ascii="Times New Roman" w:eastAsia="Times New Roman" w:hAnsi="Times New Roman" w:cs="Times New Roman"/>
                <w:sz w:val="24"/>
              </w:rPr>
            </w:pPr>
            <w:r w:rsidRPr="008C55B5">
              <w:rPr>
                <w:rFonts w:ascii="Times New Roman" w:eastAsia="Times New Roman" w:hAnsi="Times New Roman" w:cs="Times New Roman"/>
                <w:sz w:val="24"/>
              </w:rPr>
              <w:t>Visi įrenginiai turi būti pilnai sukomplektuoti ir paruošti naudojimui – kartu su visais būtinais priedais, laidais, maitinimo adapteriais, jungtimis, laikikliais, tvirtinimo elementais bei programine įranga. Jokie papildomi komponentai neturi būti reikalingi siekiant pradėti darbą su įranga.</w:t>
            </w:r>
          </w:p>
        </w:tc>
      </w:tr>
      <w:tr w:rsidR="000863BF" w:rsidRPr="0055407A" w:rsidTr="00B10599">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Prekė</w:t>
            </w:r>
            <w:r>
              <w:rPr>
                <w:rFonts w:ascii="Times New Roman" w:eastAsia="Times New Roman" w:hAnsi="Times New Roman" w:cs="Times New Roman"/>
                <w:sz w:val="24"/>
              </w:rPr>
              <w:t>s</w:t>
            </w:r>
            <w:r w:rsidRPr="0055407A">
              <w:rPr>
                <w:rFonts w:ascii="Times New Roman" w:eastAsia="Times New Roman" w:hAnsi="Times New Roman" w:cs="Times New Roman"/>
                <w:sz w:val="24"/>
              </w:rPr>
              <w:t xml:space="preserve"> turi būti pristatytos į Skuodo Pranciškaus Žadeikio gimnaziją, Vytauto g. 14, Skuodas.</w:t>
            </w:r>
          </w:p>
        </w:tc>
      </w:tr>
      <w:tr w:rsidR="000863BF" w:rsidRPr="0055407A" w:rsidTr="00B10599">
        <w:trPr>
          <w:trHeight w:val="1633"/>
        </w:trPr>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r w:rsidRPr="0055407A">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55407A" w:rsidRDefault="000863BF" w:rsidP="00B10599">
            <w:pPr>
              <w:shd w:val="clear" w:color="auto" w:fill="FFFFFF"/>
              <w:suppressAutoHyphens w:val="0"/>
              <w:snapToGrid w:val="0"/>
              <w:spacing w:after="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 xml:space="preserve">Tiekėjas įsipareigoja suorganizuoti mokymus mokytojams kaip naudotis </w:t>
            </w:r>
            <w:r>
              <w:rPr>
                <w:rFonts w:ascii="Times New Roman" w:eastAsia="Times New Roman" w:hAnsi="Times New Roman" w:cs="Times New Roman"/>
                <w:sz w:val="24"/>
              </w:rPr>
              <w:t>įrenginiais</w:t>
            </w:r>
            <w:r w:rsidRPr="0055407A">
              <w:rPr>
                <w:rFonts w:ascii="Times New Roman" w:eastAsia="Times New Roman" w:hAnsi="Times New Roman" w:cs="Times New Roman"/>
                <w:sz w:val="24"/>
              </w:rPr>
              <w:t>. Pagrindiniai reikalavimai keliami mokymams:</w:t>
            </w:r>
          </w:p>
          <w:p w:rsidR="000863BF" w:rsidRPr="0055407A" w:rsidRDefault="000863BF" w:rsidP="00B10599">
            <w:pPr>
              <w:shd w:val="clear" w:color="auto" w:fill="FFFFFF"/>
              <w:suppressAutoHyphens w:val="0"/>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Mokymų trukmė nemažiau nei 4</w:t>
            </w:r>
            <w:r w:rsidRPr="0055407A">
              <w:rPr>
                <w:rFonts w:ascii="Times New Roman" w:eastAsia="Times New Roman" w:hAnsi="Times New Roman" w:cs="Times New Roman"/>
                <w:sz w:val="24"/>
              </w:rPr>
              <w:t xml:space="preserve"> akad. val.; </w:t>
            </w:r>
          </w:p>
          <w:p w:rsidR="000863BF" w:rsidRPr="0055407A" w:rsidRDefault="000863BF" w:rsidP="00B10599">
            <w:pPr>
              <w:shd w:val="clear" w:color="auto" w:fill="FFFFFF"/>
              <w:suppressAutoHyphens w:val="0"/>
              <w:snapToGrid w:val="0"/>
              <w:spacing w:after="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Mokymai privalo vykti Pirkėjo patalpose nau</w:t>
            </w:r>
            <w:r>
              <w:rPr>
                <w:rFonts w:ascii="Times New Roman" w:eastAsia="Times New Roman" w:hAnsi="Times New Roman" w:cs="Times New Roman"/>
                <w:sz w:val="24"/>
              </w:rPr>
              <w:t>dojant tiekėjo pateiktus įrenginius</w:t>
            </w:r>
            <w:r w:rsidRPr="0055407A">
              <w:rPr>
                <w:rFonts w:ascii="Times New Roman" w:eastAsia="Times New Roman" w:hAnsi="Times New Roman" w:cs="Times New Roman"/>
                <w:sz w:val="24"/>
              </w:rPr>
              <w:t xml:space="preserve">; </w:t>
            </w:r>
          </w:p>
          <w:p w:rsidR="000863BF" w:rsidRPr="0055407A" w:rsidRDefault="000863BF" w:rsidP="00B10599">
            <w:pPr>
              <w:shd w:val="clear" w:color="auto" w:fill="FFFFFF"/>
              <w:suppressAutoHyphens w:val="0"/>
              <w:snapToGrid w:val="0"/>
              <w:spacing w:after="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Mokymų tvarkaraštis derinamas atskirai pagal pirkėjo galimybes.</w:t>
            </w:r>
          </w:p>
        </w:tc>
      </w:tr>
      <w:tr w:rsidR="000863BF" w:rsidRPr="0055407A" w:rsidTr="00B10599">
        <w:trPr>
          <w:trHeight w:val="938"/>
        </w:trPr>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w:t>
            </w:r>
            <w:r w:rsidRPr="0055407A">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Garantinės priežiūros</w:t>
            </w:r>
            <w:r>
              <w:rPr>
                <w:rFonts w:ascii="Times New Roman" w:eastAsia="Times New Roman" w:hAnsi="Times New Roman" w:cs="Times New Roman"/>
                <w:sz w:val="24"/>
              </w:rPr>
              <w:t xml:space="preserve"> visiems įrenginiams</w:t>
            </w:r>
            <w:r w:rsidRPr="0055407A">
              <w:rPr>
                <w:rFonts w:ascii="Times New Roman" w:eastAsia="Times New Roman" w:hAnsi="Times New Roman" w:cs="Times New Roman"/>
                <w:sz w:val="24"/>
              </w:rPr>
              <w:t xml:space="preserve"> l</w:t>
            </w:r>
            <w:r>
              <w:rPr>
                <w:rFonts w:ascii="Times New Roman" w:eastAsia="Times New Roman" w:hAnsi="Times New Roman" w:cs="Times New Roman"/>
                <w:sz w:val="24"/>
              </w:rPr>
              <w:t xml:space="preserve">aikotarpis </w:t>
            </w:r>
            <w:r w:rsidRPr="0055407A">
              <w:rPr>
                <w:rFonts w:ascii="Times New Roman" w:eastAsia="Times New Roman" w:hAnsi="Times New Roman" w:cs="Times New Roman"/>
                <w:sz w:val="24"/>
              </w:rPr>
              <w:t>– ne mažiau  24 mėnesių gamintojo garantija nuo prekių perdavimo-priėmimo akto pasirašymo dienos.</w:t>
            </w:r>
          </w:p>
        </w:tc>
      </w:tr>
      <w:tr w:rsidR="000863BF" w:rsidRPr="0055407A" w:rsidTr="00B10599">
        <w:tc>
          <w:tcPr>
            <w:tcW w:w="567" w:type="dxa"/>
            <w:tcBorders>
              <w:top w:val="single" w:sz="4" w:space="0" w:color="000000"/>
              <w:left w:val="single" w:sz="4" w:space="0" w:color="000000"/>
              <w:bottom w:val="single" w:sz="4" w:space="0" w:color="000000"/>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7</w:t>
            </w:r>
            <w:r w:rsidRPr="0055407A">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rsidR="000863BF" w:rsidRPr="0055407A" w:rsidRDefault="000863BF" w:rsidP="00B10599">
            <w:pPr>
              <w:shd w:val="clear" w:color="auto" w:fill="FFFFFF"/>
              <w:suppressAutoHyphens w:val="0"/>
              <w:snapToGrid w:val="0"/>
              <w:spacing w:after="20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mokesčio už aplinkos teršimą įstatymo nuostatas. Taip pat vykdant sutartį bus siekiama </w:t>
            </w:r>
            <w:r w:rsidRPr="0055407A">
              <w:rPr>
                <w:rFonts w:ascii="Times New Roman" w:eastAsia="Times New Roman" w:hAnsi="Times New Roman" w:cs="Times New Roman"/>
                <w:sz w:val="24"/>
              </w:rPr>
              <w:lastRenderedPageBreak/>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tc>
      </w:tr>
    </w:tbl>
    <w:p w:rsidR="000863BF" w:rsidRDefault="000863BF" w:rsidP="000863BF"/>
    <w:p w:rsidR="000478FA" w:rsidRDefault="000478FA"/>
    <w:sectPr w:rsidR="000478FA" w:rsidSect="00274C73">
      <w:pgSz w:w="12240" w:h="15840"/>
      <w:pgMar w:top="1134" w:right="567" w:bottom="1134" w:left="1701" w:header="0" w:footer="0" w:gutter="0"/>
      <w:pgNumType w:start="1"/>
      <w:cols w:space="1296"/>
      <w:formProt w:val="0"/>
      <w:docGrid w:linePitch="299" w:charSpace="2048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86CE8"/>
    <w:multiLevelType w:val="multilevel"/>
    <w:tmpl w:val="79228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1C1E83"/>
    <w:multiLevelType w:val="hybridMultilevel"/>
    <w:tmpl w:val="01789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1E4B18"/>
    <w:multiLevelType w:val="multilevel"/>
    <w:tmpl w:val="3F587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B07B34"/>
    <w:multiLevelType w:val="multilevel"/>
    <w:tmpl w:val="900CC0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44902AD"/>
    <w:multiLevelType w:val="multilevel"/>
    <w:tmpl w:val="9288D2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65581E6C"/>
    <w:multiLevelType w:val="hybridMultilevel"/>
    <w:tmpl w:val="7FB4BAF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8614A5"/>
    <w:multiLevelType w:val="multilevel"/>
    <w:tmpl w:val="4202B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2"/>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8BA"/>
    <w:rsid w:val="000478FA"/>
    <w:rsid w:val="000863BF"/>
    <w:rsid w:val="000D0333"/>
    <w:rsid w:val="001018BA"/>
    <w:rsid w:val="00161F6E"/>
    <w:rsid w:val="00191CA4"/>
    <w:rsid w:val="003069A9"/>
    <w:rsid w:val="005258ED"/>
    <w:rsid w:val="008F715E"/>
    <w:rsid w:val="00B0618D"/>
    <w:rsid w:val="00BA3DFD"/>
    <w:rsid w:val="00CC708F"/>
    <w:rsid w:val="00DB45AB"/>
    <w:rsid w:val="00EE0D4B"/>
    <w:rsid w:val="00FC2A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34CEB4-4BF7-4E5E-9CCB-C08F90F75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863BF"/>
    <w:pPr>
      <w:suppressAutoHyphens/>
    </w:pPr>
    <w:rPr>
      <w:rFonts w:ascii="Calibri" w:eastAsia="Calibri" w:hAnsi="Calibri" w:cs="Calibri"/>
    </w:rPr>
  </w:style>
  <w:style w:type="paragraph" w:styleId="Antrat1">
    <w:name w:val="heading 1"/>
    <w:basedOn w:val="prastasis"/>
    <w:next w:val="prastasis"/>
    <w:link w:val="Antrat1Diagrama"/>
    <w:uiPriority w:val="9"/>
    <w:qFormat/>
    <w:rsid w:val="000863BF"/>
    <w:pPr>
      <w:keepNext/>
      <w:keepLines/>
      <w:spacing w:before="480" w:after="120"/>
      <w:outlineLvl w:val="0"/>
    </w:pPr>
    <w:rPr>
      <w:b/>
      <w:sz w:val="48"/>
      <w:szCs w:val="48"/>
    </w:rPr>
  </w:style>
  <w:style w:type="paragraph" w:styleId="Antrat2">
    <w:name w:val="heading 2"/>
    <w:basedOn w:val="prastasis"/>
    <w:next w:val="prastasis"/>
    <w:link w:val="Antrat2Diagrama"/>
    <w:uiPriority w:val="9"/>
    <w:semiHidden/>
    <w:unhideWhenUsed/>
    <w:qFormat/>
    <w:rsid w:val="000863BF"/>
    <w:pPr>
      <w:keepNext/>
      <w:keepLines/>
      <w:spacing w:before="360" w:after="80"/>
      <w:outlineLvl w:val="1"/>
    </w:pPr>
    <w:rPr>
      <w:b/>
      <w:sz w:val="36"/>
      <w:szCs w:val="36"/>
    </w:rPr>
  </w:style>
  <w:style w:type="paragraph" w:styleId="Antrat3">
    <w:name w:val="heading 3"/>
    <w:basedOn w:val="prastasis"/>
    <w:next w:val="prastasis"/>
    <w:link w:val="Antrat3Diagrama"/>
    <w:uiPriority w:val="9"/>
    <w:semiHidden/>
    <w:unhideWhenUsed/>
    <w:qFormat/>
    <w:rsid w:val="000863BF"/>
    <w:pPr>
      <w:keepNext/>
      <w:keepLines/>
      <w:spacing w:before="280" w:after="80"/>
      <w:outlineLvl w:val="2"/>
    </w:pPr>
    <w:rPr>
      <w:b/>
      <w:sz w:val="28"/>
      <w:szCs w:val="28"/>
    </w:rPr>
  </w:style>
  <w:style w:type="paragraph" w:styleId="Antrat4">
    <w:name w:val="heading 4"/>
    <w:basedOn w:val="prastasis"/>
    <w:next w:val="prastasis"/>
    <w:link w:val="Antrat4Diagrama"/>
    <w:uiPriority w:val="9"/>
    <w:semiHidden/>
    <w:unhideWhenUsed/>
    <w:qFormat/>
    <w:rsid w:val="000863BF"/>
    <w:pPr>
      <w:keepNext/>
      <w:keepLines/>
      <w:spacing w:before="240" w:after="40"/>
      <w:outlineLvl w:val="3"/>
    </w:pPr>
    <w:rPr>
      <w:b/>
      <w:sz w:val="24"/>
      <w:szCs w:val="24"/>
    </w:rPr>
  </w:style>
  <w:style w:type="paragraph" w:styleId="Antrat5">
    <w:name w:val="heading 5"/>
    <w:basedOn w:val="prastasis"/>
    <w:next w:val="prastasis"/>
    <w:link w:val="Antrat5Diagrama"/>
    <w:uiPriority w:val="9"/>
    <w:semiHidden/>
    <w:unhideWhenUsed/>
    <w:qFormat/>
    <w:rsid w:val="000863BF"/>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0863BF"/>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0863BF"/>
    <w:rPr>
      <w:rFonts w:ascii="Calibri" w:eastAsia="Calibri" w:hAnsi="Calibri" w:cs="Calibri"/>
      <w:b/>
      <w:sz w:val="48"/>
      <w:szCs w:val="48"/>
    </w:rPr>
  </w:style>
  <w:style w:type="character" w:customStyle="1" w:styleId="Antrat2Diagrama">
    <w:name w:val="Antraštė 2 Diagrama"/>
    <w:basedOn w:val="Numatytasispastraiposriftas"/>
    <w:link w:val="Antrat2"/>
    <w:uiPriority w:val="9"/>
    <w:semiHidden/>
    <w:qFormat/>
    <w:rsid w:val="000863BF"/>
    <w:rPr>
      <w:rFonts w:ascii="Calibri" w:eastAsia="Calibri" w:hAnsi="Calibri" w:cs="Calibri"/>
      <w:b/>
      <w:sz w:val="36"/>
      <w:szCs w:val="36"/>
    </w:rPr>
  </w:style>
  <w:style w:type="character" w:customStyle="1" w:styleId="Antrat3Diagrama">
    <w:name w:val="Antraštė 3 Diagrama"/>
    <w:basedOn w:val="Numatytasispastraiposriftas"/>
    <w:link w:val="Antrat3"/>
    <w:uiPriority w:val="9"/>
    <w:semiHidden/>
    <w:qFormat/>
    <w:rsid w:val="000863BF"/>
    <w:rPr>
      <w:rFonts w:ascii="Calibri" w:eastAsia="Calibri" w:hAnsi="Calibri" w:cs="Calibri"/>
      <w:b/>
      <w:sz w:val="28"/>
      <w:szCs w:val="28"/>
    </w:rPr>
  </w:style>
  <w:style w:type="character" w:customStyle="1" w:styleId="Antrat4Diagrama">
    <w:name w:val="Antraštė 4 Diagrama"/>
    <w:basedOn w:val="Numatytasispastraiposriftas"/>
    <w:link w:val="Antrat4"/>
    <w:uiPriority w:val="9"/>
    <w:semiHidden/>
    <w:qFormat/>
    <w:rsid w:val="000863BF"/>
    <w:rPr>
      <w:rFonts w:ascii="Calibri" w:eastAsia="Calibri" w:hAnsi="Calibri" w:cs="Calibri"/>
      <w:b/>
      <w:sz w:val="24"/>
      <w:szCs w:val="24"/>
    </w:rPr>
  </w:style>
  <w:style w:type="character" w:customStyle="1" w:styleId="Antrat5Diagrama">
    <w:name w:val="Antraštė 5 Diagrama"/>
    <w:basedOn w:val="Numatytasispastraiposriftas"/>
    <w:link w:val="Antrat5"/>
    <w:uiPriority w:val="9"/>
    <w:semiHidden/>
    <w:qFormat/>
    <w:rsid w:val="000863BF"/>
    <w:rPr>
      <w:rFonts w:ascii="Calibri" w:eastAsia="Calibri" w:hAnsi="Calibri" w:cs="Calibri"/>
      <w:b/>
    </w:rPr>
  </w:style>
  <w:style w:type="character" w:customStyle="1" w:styleId="Antrat6Diagrama">
    <w:name w:val="Antraštė 6 Diagrama"/>
    <w:basedOn w:val="Numatytasispastraiposriftas"/>
    <w:link w:val="Antrat6"/>
    <w:uiPriority w:val="9"/>
    <w:semiHidden/>
    <w:qFormat/>
    <w:rsid w:val="000863BF"/>
    <w:rPr>
      <w:rFonts w:ascii="Calibri" w:eastAsia="Calibri" w:hAnsi="Calibri" w:cs="Calibri"/>
      <w:b/>
      <w:sz w:val="20"/>
      <w:szCs w:val="20"/>
    </w:rPr>
  </w:style>
  <w:style w:type="character" w:customStyle="1" w:styleId="BetarpDiagrama">
    <w:name w:val="Be tarpų Diagrama"/>
    <w:basedOn w:val="Numatytasispastraiposriftas"/>
    <w:link w:val="Betarp"/>
    <w:qFormat/>
    <w:rsid w:val="000863BF"/>
    <w:rPr>
      <w:rFonts w:ascii="Calibri" w:eastAsia="Calibri" w:hAnsi="Calibri" w:cs="Times New Roman"/>
    </w:rPr>
  </w:style>
  <w:style w:type="character" w:styleId="Hipersaitas">
    <w:name w:val="Hyperlink"/>
    <w:rsid w:val="000863BF"/>
    <w:rPr>
      <w:color w:val="000080"/>
      <w:u w:val="single"/>
    </w:rPr>
  </w:style>
  <w:style w:type="character" w:customStyle="1" w:styleId="UnresolvedMention1">
    <w:name w:val="Unresolved Mention1"/>
    <w:basedOn w:val="Numatytasispastraiposriftas"/>
    <w:qFormat/>
    <w:rsid w:val="000863BF"/>
    <w:rPr>
      <w:color w:val="605E5C"/>
      <w:shd w:val="clear" w:color="auto" w:fill="E1DFDD"/>
    </w:rPr>
  </w:style>
  <w:style w:type="character" w:customStyle="1" w:styleId="PagrindinistekstasDiagrama">
    <w:name w:val="Pagrindinis tekstas Diagrama"/>
    <w:basedOn w:val="Numatytasispastraiposriftas"/>
    <w:link w:val="Pagrindinistekstas"/>
    <w:qFormat/>
    <w:rsid w:val="000863BF"/>
  </w:style>
  <w:style w:type="character" w:customStyle="1" w:styleId="PavadinimasDiagrama">
    <w:name w:val="Pavadinimas Diagrama"/>
    <w:basedOn w:val="Numatytasispastraiposriftas"/>
    <w:link w:val="Pavadinimas"/>
    <w:qFormat/>
    <w:rsid w:val="000863BF"/>
    <w:rPr>
      <w:b/>
      <w:sz w:val="72"/>
      <w:szCs w:val="72"/>
    </w:rPr>
  </w:style>
  <w:style w:type="character" w:customStyle="1" w:styleId="PaantratDiagrama">
    <w:name w:val="Paantraštė Diagrama"/>
    <w:basedOn w:val="Numatytasispastraiposriftas"/>
    <w:link w:val="Paantrat"/>
    <w:qFormat/>
    <w:rsid w:val="000863BF"/>
    <w:rPr>
      <w:rFonts w:ascii="Georgia" w:eastAsia="Georgia" w:hAnsi="Georgia" w:cs="Georgia"/>
      <w:i/>
      <w:color w:val="666666"/>
      <w:sz w:val="48"/>
      <w:szCs w:val="48"/>
    </w:rPr>
  </w:style>
  <w:style w:type="character" w:styleId="Perirtashipersaitas">
    <w:name w:val="FollowedHyperlink"/>
    <w:basedOn w:val="Numatytasispastraiposriftas"/>
    <w:rsid w:val="000863BF"/>
    <w:rPr>
      <w:color w:val="954F72" w:themeColor="followedHyperlink"/>
      <w:u w:val="single"/>
    </w:rPr>
  </w:style>
  <w:style w:type="character" w:styleId="Komentaronuoroda">
    <w:name w:val="annotation reference"/>
    <w:basedOn w:val="Numatytasispastraiposriftas"/>
    <w:uiPriority w:val="99"/>
    <w:semiHidden/>
    <w:unhideWhenUsed/>
    <w:qFormat/>
    <w:rsid w:val="000863BF"/>
    <w:rPr>
      <w:sz w:val="16"/>
      <w:szCs w:val="16"/>
    </w:rPr>
  </w:style>
  <w:style w:type="character" w:customStyle="1" w:styleId="KomentarotekstasDiagrama">
    <w:name w:val="Komentaro tekstas Diagrama"/>
    <w:basedOn w:val="Numatytasispastraiposriftas"/>
    <w:link w:val="Komentarotekstas"/>
    <w:uiPriority w:val="99"/>
    <w:semiHidden/>
    <w:qFormat/>
    <w:rsid w:val="000863BF"/>
    <w:rPr>
      <w:sz w:val="20"/>
      <w:szCs w:val="20"/>
    </w:rPr>
  </w:style>
  <w:style w:type="character" w:customStyle="1" w:styleId="KomentarotemaDiagrama">
    <w:name w:val="Komentaro tema Diagrama"/>
    <w:basedOn w:val="KomentarotekstasDiagrama"/>
    <w:link w:val="Komentarotema"/>
    <w:uiPriority w:val="99"/>
    <w:semiHidden/>
    <w:qFormat/>
    <w:rsid w:val="000863BF"/>
    <w:rPr>
      <w:b/>
      <w:bCs/>
      <w:sz w:val="20"/>
      <w:szCs w:val="20"/>
    </w:rPr>
  </w:style>
  <w:style w:type="character" w:customStyle="1" w:styleId="DebesliotekstasDiagrama">
    <w:name w:val="Debesėlio tekstas Diagrama"/>
    <w:basedOn w:val="Numatytasispastraiposriftas"/>
    <w:link w:val="Debesliotekstas"/>
    <w:uiPriority w:val="99"/>
    <w:semiHidden/>
    <w:qFormat/>
    <w:rsid w:val="000863BF"/>
    <w:rPr>
      <w:rFonts w:ascii="Segoe UI" w:hAnsi="Segoe UI" w:cs="Segoe UI"/>
      <w:sz w:val="18"/>
      <w:szCs w:val="18"/>
    </w:rPr>
  </w:style>
  <w:style w:type="character" w:styleId="Grietas">
    <w:name w:val="Strong"/>
    <w:uiPriority w:val="22"/>
    <w:qFormat/>
    <w:rsid w:val="000863BF"/>
    <w:rPr>
      <w:b/>
      <w:bCs/>
    </w:rPr>
  </w:style>
  <w:style w:type="paragraph" w:customStyle="1" w:styleId="Antrat10">
    <w:name w:val="Antraštė1"/>
    <w:basedOn w:val="prastasis"/>
    <w:next w:val="Pagrindinistekstas"/>
    <w:qFormat/>
    <w:rsid w:val="000863BF"/>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rsid w:val="000863BF"/>
    <w:pPr>
      <w:spacing w:after="140" w:line="276" w:lineRule="auto"/>
    </w:pPr>
    <w:rPr>
      <w:rFonts w:asciiTheme="minorHAnsi" w:eastAsiaTheme="minorHAnsi" w:hAnsiTheme="minorHAnsi" w:cstheme="minorBidi"/>
    </w:rPr>
  </w:style>
  <w:style w:type="character" w:customStyle="1" w:styleId="PagrindinistekstasDiagrama1">
    <w:name w:val="Pagrindinis tekstas Diagrama1"/>
    <w:basedOn w:val="Numatytasispastraiposriftas"/>
    <w:uiPriority w:val="99"/>
    <w:semiHidden/>
    <w:rsid w:val="000863BF"/>
    <w:rPr>
      <w:rFonts w:ascii="Calibri" w:eastAsia="Calibri" w:hAnsi="Calibri" w:cs="Calibri"/>
    </w:rPr>
  </w:style>
  <w:style w:type="paragraph" w:styleId="Sraas">
    <w:name w:val="List"/>
    <w:basedOn w:val="Pagrindinistekstas"/>
    <w:rsid w:val="000863BF"/>
    <w:rPr>
      <w:rFonts w:cs="Arial"/>
    </w:rPr>
  </w:style>
  <w:style w:type="paragraph" w:styleId="Antrat">
    <w:name w:val="caption"/>
    <w:basedOn w:val="prastasis"/>
    <w:next w:val="Pagrindinistekstas"/>
    <w:qFormat/>
    <w:rsid w:val="000863BF"/>
    <w:pPr>
      <w:keepNext/>
      <w:spacing w:before="240" w:after="120"/>
    </w:pPr>
    <w:rPr>
      <w:rFonts w:ascii="Liberation Sans" w:eastAsia="Microsoft YaHei" w:hAnsi="Liberation Sans" w:cs="Arial"/>
      <w:sz w:val="28"/>
      <w:szCs w:val="28"/>
    </w:rPr>
  </w:style>
  <w:style w:type="paragraph" w:customStyle="1" w:styleId="Rodykl">
    <w:name w:val="Rodyklė"/>
    <w:basedOn w:val="prastasis"/>
    <w:qFormat/>
    <w:rsid w:val="000863BF"/>
    <w:pPr>
      <w:suppressLineNumbers/>
    </w:pPr>
    <w:rPr>
      <w:rFonts w:cs="Lucida Sans"/>
    </w:rPr>
  </w:style>
  <w:style w:type="paragraph" w:customStyle="1" w:styleId="Antrat11">
    <w:name w:val="Antraštė11"/>
    <w:basedOn w:val="prastasis"/>
    <w:next w:val="Pagrindinistekstas"/>
    <w:qFormat/>
    <w:rsid w:val="000863BF"/>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rsid w:val="000863BF"/>
    <w:pPr>
      <w:suppressLineNumbers/>
    </w:pPr>
    <w:rPr>
      <w:rFonts w:cs="Arial"/>
    </w:rPr>
  </w:style>
  <w:style w:type="paragraph" w:styleId="Pavadinimas">
    <w:name w:val="Title"/>
    <w:basedOn w:val="prastasis"/>
    <w:next w:val="prastasis"/>
    <w:link w:val="PavadinimasDiagrama"/>
    <w:qFormat/>
    <w:rsid w:val="000863BF"/>
    <w:pPr>
      <w:keepNext/>
      <w:keepLines/>
      <w:spacing w:before="480" w:after="120"/>
    </w:pPr>
    <w:rPr>
      <w:rFonts w:asciiTheme="minorHAnsi" w:eastAsiaTheme="minorHAnsi" w:hAnsiTheme="minorHAnsi" w:cstheme="minorBidi"/>
      <w:b/>
      <w:sz w:val="72"/>
      <w:szCs w:val="72"/>
    </w:rPr>
  </w:style>
  <w:style w:type="character" w:customStyle="1" w:styleId="PavadinimasDiagrama1">
    <w:name w:val="Pavadinimas Diagrama1"/>
    <w:basedOn w:val="Numatytasispastraiposriftas"/>
    <w:uiPriority w:val="10"/>
    <w:rsid w:val="000863BF"/>
    <w:rPr>
      <w:rFonts w:asciiTheme="majorHAnsi" w:eastAsiaTheme="majorEastAsia" w:hAnsiTheme="majorHAnsi" w:cstheme="majorBidi"/>
      <w:spacing w:val="-10"/>
      <w:kern w:val="28"/>
      <w:sz w:val="56"/>
      <w:szCs w:val="56"/>
    </w:rPr>
  </w:style>
  <w:style w:type="paragraph" w:styleId="Betarp">
    <w:name w:val="No Spacing"/>
    <w:link w:val="BetarpDiagrama"/>
    <w:qFormat/>
    <w:rsid w:val="000863BF"/>
    <w:pPr>
      <w:suppressAutoHyphens/>
      <w:spacing w:after="0" w:line="240" w:lineRule="auto"/>
    </w:pPr>
    <w:rPr>
      <w:rFonts w:ascii="Calibri" w:eastAsia="Calibri" w:hAnsi="Calibri" w:cs="Times New Roman"/>
    </w:rPr>
  </w:style>
  <w:style w:type="paragraph" w:customStyle="1" w:styleId="Betarp1">
    <w:name w:val="Be tarpų1"/>
    <w:qFormat/>
    <w:rsid w:val="000863BF"/>
    <w:pPr>
      <w:suppressAutoHyphens/>
      <w:spacing w:after="0" w:line="240" w:lineRule="auto"/>
    </w:pPr>
    <w:rPr>
      <w:rFonts w:ascii="Times New Roman" w:eastAsia="Calibri" w:hAnsi="Times New Roman" w:cs="Times New Roman"/>
      <w:color w:val="000000"/>
      <w:sz w:val="20"/>
      <w:szCs w:val="20"/>
    </w:rPr>
  </w:style>
  <w:style w:type="paragraph" w:customStyle="1" w:styleId="Betarp2">
    <w:name w:val="Be tarpų2"/>
    <w:qFormat/>
    <w:rsid w:val="000863BF"/>
    <w:pPr>
      <w:suppressAutoHyphens/>
      <w:spacing w:after="0" w:line="240" w:lineRule="auto"/>
    </w:pPr>
    <w:rPr>
      <w:rFonts w:ascii="Times New Roman" w:eastAsia="Calibri" w:hAnsi="Times New Roman" w:cs="Times New Roman"/>
      <w:sz w:val="20"/>
      <w:szCs w:val="20"/>
    </w:rPr>
  </w:style>
  <w:style w:type="paragraph" w:styleId="Paantrat">
    <w:name w:val="Subtitle"/>
    <w:basedOn w:val="prastasis"/>
    <w:next w:val="prastasis"/>
    <w:link w:val="PaantratDiagrama"/>
    <w:qFormat/>
    <w:rsid w:val="000863BF"/>
    <w:pPr>
      <w:keepNext/>
      <w:keepLines/>
      <w:spacing w:before="360" w:after="80"/>
    </w:pPr>
    <w:rPr>
      <w:rFonts w:ascii="Georgia" w:eastAsia="Georgia" w:hAnsi="Georgia" w:cs="Georgia"/>
      <w:i/>
      <w:color w:val="666666"/>
      <w:sz w:val="48"/>
      <w:szCs w:val="48"/>
    </w:rPr>
  </w:style>
  <w:style w:type="character" w:customStyle="1" w:styleId="PaantratDiagrama1">
    <w:name w:val="Paantraštė Diagrama1"/>
    <w:basedOn w:val="Numatytasispastraiposriftas"/>
    <w:uiPriority w:val="11"/>
    <w:rsid w:val="000863BF"/>
    <w:rPr>
      <w:rFonts w:eastAsiaTheme="minorEastAsia"/>
      <w:color w:val="5A5A5A" w:themeColor="text1" w:themeTint="A5"/>
      <w:spacing w:val="15"/>
    </w:rPr>
  </w:style>
  <w:style w:type="paragraph" w:customStyle="1" w:styleId="Lentelsturinysuser">
    <w:name w:val="Lentelės turinys (user)"/>
    <w:basedOn w:val="prastasis"/>
    <w:qFormat/>
    <w:rsid w:val="000863BF"/>
    <w:pPr>
      <w:widowControl w:val="0"/>
      <w:suppressLineNumbers/>
    </w:pPr>
  </w:style>
  <w:style w:type="paragraph" w:customStyle="1" w:styleId="Lentelsantratuser">
    <w:name w:val="Lentelės antraštė (user)"/>
    <w:basedOn w:val="Lentelsturinysuser"/>
    <w:qFormat/>
    <w:rsid w:val="000863BF"/>
    <w:pPr>
      <w:jc w:val="center"/>
    </w:pPr>
    <w:rPr>
      <w:b/>
      <w:bCs/>
    </w:rPr>
  </w:style>
  <w:style w:type="paragraph" w:customStyle="1" w:styleId="normal1">
    <w:name w:val="normal1"/>
    <w:qFormat/>
    <w:rsid w:val="000863BF"/>
    <w:pPr>
      <w:suppressAutoHyphens/>
    </w:pPr>
    <w:rPr>
      <w:rFonts w:ascii="Calibri" w:eastAsia="Calibri" w:hAnsi="Calibri" w:cs="Calibri"/>
      <w:lang w:eastAsia="zh-CN" w:bidi="hi-IN"/>
    </w:rPr>
  </w:style>
  <w:style w:type="paragraph" w:styleId="Sraopastraipa">
    <w:name w:val="List Paragraph"/>
    <w:basedOn w:val="prastasis"/>
    <w:qFormat/>
    <w:rsid w:val="000863BF"/>
    <w:pPr>
      <w:spacing w:after="0" w:line="240" w:lineRule="auto"/>
      <w:ind w:left="720"/>
      <w:contextualSpacing/>
    </w:pPr>
    <w:rPr>
      <w:rFonts w:ascii="TimesLT" w:eastAsia="Times New Roman" w:hAnsi="TimesLT" w:cs="Times New Roman"/>
      <w:sz w:val="24"/>
      <w:szCs w:val="20"/>
      <w:lang w:val="en-US"/>
    </w:rPr>
  </w:style>
  <w:style w:type="paragraph" w:customStyle="1" w:styleId="FrameContents">
    <w:name w:val="Frame Contents"/>
    <w:basedOn w:val="prastasis"/>
    <w:qFormat/>
    <w:rsid w:val="000863BF"/>
  </w:style>
  <w:style w:type="paragraph" w:styleId="Komentarotekstas">
    <w:name w:val="annotation text"/>
    <w:basedOn w:val="prastasis"/>
    <w:link w:val="KomentarotekstasDiagrama"/>
    <w:uiPriority w:val="99"/>
    <w:semiHidden/>
    <w:unhideWhenUsed/>
    <w:rsid w:val="000863BF"/>
    <w:pPr>
      <w:spacing w:line="240" w:lineRule="auto"/>
    </w:pPr>
    <w:rPr>
      <w:rFonts w:asciiTheme="minorHAnsi" w:eastAsiaTheme="minorHAnsi" w:hAnsiTheme="minorHAnsi" w:cstheme="minorBidi"/>
      <w:sz w:val="20"/>
      <w:szCs w:val="20"/>
    </w:rPr>
  </w:style>
  <w:style w:type="character" w:customStyle="1" w:styleId="KomentarotekstasDiagrama1">
    <w:name w:val="Komentaro tekstas Diagrama1"/>
    <w:basedOn w:val="Numatytasispastraiposriftas"/>
    <w:uiPriority w:val="99"/>
    <w:semiHidden/>
    <w:rsid w:val="000863BF"/>
    <w:rPr>
      <w:rFonts w:ascii="Calibri" w:eastAsia="Calibri" w:hAnsi="Calibri" w:cs="Calibri"/>
      <w:sz w:val="20"/>
      <w:szCs w:val="20"/>
    </w:rPr>
  </w:style>
  <w:style w:type="paragraph" w:styleId="Komentarotema">
    <w:name w:val="annotation subject"/>
    <w:basedOn w:val="Komentarotekstas"/>
    <w:next w:val="Komentarotekstas"/>
    <w:link w:val="KomentarotemaDiagrama"/>
    <w:uiPriority w:val="99"/>
    <w:semiHidden/>
    <w:unhideWhenUsed/>
    <w:qFormat/>
    <w:rsid w:val="000863BF"/>
    <w:rPr>
      <w:b/>
      <w:bCs/>
    </w:rPr>
  </w:style>
  <w:style w:type="character" w:customStyle="1" w:styleId="KomentarotemaDiagrama1">
    <w:name w:val="Komentaro tema Diagrama1"/>
    <w:basedOn w:val="KomentarotekstasDiagrama1"/>
    <w:uiPriority w:val="99"/>
    <w:semiHidden/>
    <w:rsid w:val="000863BF"/>
    <w:rPr>
      <w:rFonts w:ascii="Calibri" w:eastAsia="Calibri" w:hAnsi="Calibri" w:cs="Calibri"/>
      <w:b/>
      <w:bCs/>
      <w:sz w:val="20"/>
      <w:szCs w:val="20"/>
    </w:rPr>
  </w:style>
  <w:style w:type="paragraph" w:styleId="Debesliotekstas">
    <w:name w:val="Balloon Text"/>
    <w:basedOn w:val="prastasis"/>
    <w:link w:val="DebesliotekstasDiagrama"/>
    <w:uiPriority w:val="99"/>
    <w:semiHidden/>
    <w:unhideWhenUsed/>
    <w:qFormat/>
    <w:rsid w:val="000863BF"/>
    <w:pPr>
      <w:spacing w:after="0" w:line="240" w:lineRule="auto"/>
    </w:pPr>
    <w:rPr>
      <w:rFonts w:ascii="Segoe UI" w:eastAsiaTheme="minorHAnsi" w:hAnsi="Segoe UI" w:cs="Segoe UI"/>
      <w:sz w:val="18"/>
      <w:szCs w:val="18"/>
    </w:rPr>
  </w:style>
  <w:style w:type="character" w:customStyle="1" w:styleId="DebesliotekstasDiagrama1">
    <w:name w:val="Debesėlio tekstas Diagrama1"/>
    <w:basedOn w:val="Numatytasispastraiposriftas"/>
    <w:uiPriority w:val="99"/>
    <w:semiHidden/>
    <w:rsid w:val="000863BF"/>
    <w:rPr>
      <w:rFonts w:ascii="Segoe UI" w:eastAsia="Calibri" w:hAnsi="Segoe UI" w:cs="Segoe UI"/>
      <w:sz w:val="18"/>
      <w:szCs w:val="18"/>
    </w:rPr>
  </w:style>
  <w:style w:type="paragraph" w:customStyle="1" w:styleId="Kadroturinysuser">
    <w:name w:val="Kadro turinys (user)"/>
    <w:basedOn w:val="prastasis"/>
    <w:qFormat/>
    <w:rsid w:val="000863BF"/>
  </w:style>
  <w:style w:type="paragraph" w:customStyle="1" w:styleId="Comment">
    <w:name w:val="Comment"/>
    <w:basedOn w:val="prastasis"/>
    <w:qFormat/>
    <w:rsid w:val="000863BF"/>
    <w:pPr>
      <w:spacing w:before="56" w:after="0"/>
      <w:ind w:left="56" w:right="56"/>
    </w:pPr>
    <w:rPr>
      <w:sz w:val="20"/>
      <w:szCs w:val="20"/>
    </w:rPr>
  </w:style>
  <w:style w:type="paragraph" w:customStyle="1" w:styleId="Lentelsturinys">
    <w:name w:val="Lentelės turinys"/>
    <w:basedOn w:val="prastasis"/>
    <w:qFormat/>
    <w:rsid w:val="000863BF"/>
    <w:pPr>
      <w:widowControl w:val="0"/>
      <w:suppressLineNumbers/>
    </w:pPr>
  </w:style>
  <w:style w:type="paragraph" w:customStyle="1" w:styleId="Lentelsantrat">
    <w:name w:val="Lentelės antraštė"/>
    <w:basedOn w:val="Lentelsturinys"/>
    <w:qFormat/>
    <w:rsid w:val="000863BF"/>
    <w:pPr>
      <w:jc w:val="center"/>
    </w:pPr>
    <w:rPr>
      <w:b/>
      <w:bCs/>
    </w:rPr>
  </w:style>
  <w:style w:type="paragraph" w:customStyle="1" w:styleId="Kadroturinys">
    <w:name w:val="Kadro turinys"/>
    <w:basedOn w:val="prastasis"/>
    <w:qFormat/>
    <w:rsid w:val="000863BF"/>
  </w:style>
  <w:style w:type="paragraph" w:styleId="prastasiniatinklio">
    <w:name w:val="Normal (Web)"/>
    <w:basedOn w:val="prastasis"/>
    <w:uiPriority w:val="99"/>
    <w:unhideWhenUsed/>
    <w:rsid w:val="000863BF"/>
    <w:pPr>
      <w:suppressAutoHyphens w:val="0"/>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0863BF"/>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863BF"/>
    <w:rPr>
      <w:rFonts w:ascii="Calibri" w:eastAsia="Calibri" w:hAnsi="Calibri" w:cs="Calibri"/>
    </w:rPr>
  </w:style>
  <w:style w:type="paragraph" w:styleId="Porat">
    <w:name w:val="footer"/>
    <w:basedOn w:val="prastasis"/>
    <w:link w:val="PoratDiagrama"/>
    <w:uiPriority w:val="99"/>
    <w:unhideWhenUsed/>
    <w:rsid w:val="000863BF"/>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863B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16</Pages>
  <Words>15564</Words>
  <Characters>8872</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12</cp:revision>
  <dcterms:created xsi:type="dcterms:W3CDTF">2025-09-06T07:04:00Z</dcterms:created>
  <dcterms:modified xsi:type="dcterms:W3CDTF">2025-10-27T10:57:00Z</dcterms:modified>
</cp:coreProperties>
</file>